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3CE2B" w14:textId="6D6C7DF3" w:rsidR="00932F4C" w:rsidRPr="00264297" w:rsidRDefault="00F66C20" w:rsidP="008F4558">
      <w:pPr>
        <w:rPr>
          <w:rFonts w:ascii="Arial" w:hAnsi="Arial" w:cs="Arial"/>
          <w:noProof/>
        </w:rPr>
      </w:pPr>
      <w:r w:rsidRPr="00264297">
        <w:rPr>
          <w:rFonts w:ascii="Arial" w:hAnsi="Arial" w:cs="Arial"/>
          <w:noProof/>
        </w:rPr>
        <w:drawing>
          <wp:anchor distT="0" distB="0" distL="114300" distR="114300" simplePos="0" relativeHeight="251660288" behindDoc="0" locked="0" layoutInCell="1" allowOverlap="1" wp14:anchorId="6B5C2BC9" wp14:editId="2A3127F1">
            <wp:simplePos x="0" y="0"/>
            <wp:positionH relativeFrom="column">
              <wp:posOffset>4454525</wp:posOffset>
            </wp:positionH>
            <wp:positionV relativeFrom="paragraph">
              <wp:posOffset>-611187</wp:posOffset>
            </wp:positionV>
            <wp:extent cx="1943100" cy="1388745"/>
            <wp:effectExtent l="0" t="0" r="0" b="1905"/>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1388745"/>
                    </a:xfrm>
                    <a:prstGeom prst="rect">
                      <a:avLst/>
                    </a:prstGeom>
                    <a:noFill/>
                    <a:ln>
                      <a:noFill/>
                    </a:ln>
                  </pic:spPr>
                </pic:pic>
              </a:graphicData>
            </a:graphic>
          </wp:anchor>
        </w:drawing>
      </w:r>
      <w:r w:rsidRPr="00264297">
        <w:rPr>
          <w:rFonts w:ascii="Arial" w:hAnsi="Arial" w:cs="Arial"/>
          <w:noProof/>
        </w:rPr>
        <w:drawing>
          <wp:anchor distT="0" distB="0" distL="114300" distR="114300" simplePos="0" relativeHeight="251670528" behindDoc="0" locked="0" layoutInCell="1" allowOverlap="1" wp14:anchorId="3D5516D7" wp14:editId="1BE73633">
            <wp:simplePos x="0" y="0"/>
            <wp:positionH relativeFrom="column">
              <wp:posOffset>-652780</wp:posOffset>
            </wp:positionH>
            <wp:positionV relativeFrom="paragraph">
              <wp:posOffset>-487998</wp:posOffset>
            </wp:positionV>
            <wp:extent cx="1322705" cy="1502410"/>
            <wp:effectExtent l="0" t="0" r="0" b="254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2705" cy="1502410"/>
                    </a:xfrm>
                    <a:prstGeom prst="rect">
                      <a:avLst/>
                    </a:prstGeom>
                    <a:noFill/>
                    <a:ln>
                      <a:noFill/>
                    </a:ln>
                  </pic:spPr>
                </pic:pic>
              </a:graphicData>
            </a:graphic>
          </wp:anchor>
        </w:drawing>
      </w:r>
    </w:p>
    <w:p w14:paraId="6DF484C7" w14:textId="77B7CB72" w:rsidR="00932F4C" w:rsidRPr="00264297" w:rsidRDefault="00932F4C" w:rsidP="008F4558">
      <w:pPr>
        <w:rPr>
          <w:rFonts w:ascii="Arial" w:hAnsi="Arial" w:cs="Arial"/>
          <w:noProof/>
        </w:rPr>
      </w:pPr>
    </w:p>
    <w:p w14:paraId="6C1F917B" w14:textId="56A2A6C8" w:rsidR="00932F4C" w:rsidRPr="00264297" w:rsidRDefault="00932F4C" w:rsidP="008F4558">
      <w:pPr>
        <w:rPr>
          <w:rFonts w:ascii="Arial" w:hAnsi="Arial" w:cs="Arial"/>
          <w:noProof/>
        </w:rPr>
      </w:pPr>
    </w:p>
    <w:p w14:paraId="78C61353" w14:textId="6B958160" w:rsidR="00001801" w:rsidRPr="00264297" w:rsidRDefault="00001801" w:rsidP="008F4558">
      <w:pPr>
        <w:rPr>
          <w:rFonts w:ascii="Arial" w:hAnsi="Arial" w:cs="Arial"/>
          <w:noProof/>
        </w:rPr>
      </w:pPr>
    </w:p>
    <w:p w14:paraId="42D510A6" w14:textId="442BA6AB" w:rsidR="00575637" w:rsidRPr="00264297" w:rsidRDefault="004C3DCC" w:rsidP="00F66C20">
      <w:pPr>
        <w:jc w:val="center"/>
        <w:rPr>
          <w:rFonts w:ascii="Arial" w:hAnsi="Arial" w:cs="Arial"/>
          <w:b/>
          <w:bCs/>
          <w:sz w:val="56"/>
          <w:szCs w:val="56"/>
        </w:rPr>
      </w:pPr>
      <w:r w:rsidRPr="00264297">
        <w:rPr>
          <w:rFonts w:ascii="Arial" w:hAnsi="Arial" w:cs="Arial"/>
          <w:b/>
          <w:bCs/>
          <w:sz w:val="56"/>
          <w:szCs w:val="56"/>
        </w:rPr>
        <w:t>Malpractice and Maladministration</w:t>
      </w:r>
      <w:r w:rsidR="00E502A4">
        <w:rPr>
          <w:rFonts w:ascii="Arial" w:hAnsi="Arial" w:cs="Arial"/>
          <w:b/>
          <w:bCs/>
          <w:sz w:val="56"/>
          <w:szCs w:val="56"/>
        </w:rPr>
        <w:t xml:space="preserve"> incorporating plagiarism.</w:t>
      </w:r>
    </w:p>
    <w:tbl>
      <w:tblPr>
        <w:tblStyle w:val="TableGrid"/>
        <w:tblW w:w="0" w:type="auto"/>
        <w:tblLook w:val="04A0" w:firstRow="1" w:lastRow="0" w:firstColumn="1" w:lastColumn="0" w:noHBand="0" w:noVBand="1"/>
      </w:tblPr>
      <w:tblGrid>
        <w:gridCol w:w="1800"/>
        <w:gridCol w:w="7216"/>
      </w:tblGrid>
      <w:tr w:rsidR="00C30681" w:rsidRPr="00264297" w14:paraId="4519DE36" w14:textId="77777777" w:rsidTr="00F66C20">
        <w:tc>
          <w:tcPr>
            <w:tcW w:w="1800" w:type="dxa"/>
            <w:shd w:val="clear" w:color="auto" w:fill="006072"/>
          </w:tcPr>
          <w:p w14:paraId="02EC917E" w14:textId="77777777" w:rsidR="00C30681" w:rsidRPr="00264297" w:rsidRDefault="00C30681" w:rsidP="00711A88">
            <w:pPr>
              <w:rPr>
                <w:rFonts w:ascii="Arial" w:hAnsi="Arial" w:cs="Arial"/>
                <w:b/>
                <w:bCs/>
                <w:color w:val="FFFFFF" w:themeColor="background1"/>
                <w:sz w:val="24"/>
                <w:szCs w:val="24"/>
              </w:rPr>
            </w:pPr>
            <w:r w:rsidRPr="00264297">
              <w:rPr>
                <w:rFonts w:ascii="Arial" w:hAnsi="Arial" w:cs="Arial"/>
                <w:b/>
                <w:bCs/>
                <w:color w:val="FFFFFF" w:themeColor="background1"/>
                <w:sz w:val="24"/>
                <w:szCs w:val="24"/>
              </w:rPr>
              <w:t>Responsible</w:t>
            </w:r>
          </w:p>
        </w:tc>
        <w:tc>
          <w:tcPr>
            <w:tcW w:w="7216" w:type="dxa"/>
          </w:tcPr>
          <w:p w14:paraId="48963270" w14:textId="4BC0DEAA" w:rsidR="00C30681" w:rsidRPr="00264297" w:rsidRDefault="004C3DCC" w:rsidP="00711A88">
            <w:pPr>
              <w:rPr>
                <w:rFonts w:ascii="Arial" w:hAnsi="Arial" w:cs="Arial"/>
                <w:color w:val="011E41"/>
                <w:sz w:val="24"/>
                <w:szCs w:val="24"/>
              </w:rPr>
            </w:pPr>
            <w:r w:rsidRPr="00264297">
              <w:rPr>
                <w:rFonts w:ascii="Arial" w:hAnsi="Arial" w:cs="Arial"/>
                <w:color w:val="011E41"/>
                <w:sz w:val="24"/>
                <w:szCs w:val="24"/>
              </w:rPr>
              <w:t>Karen Shopland</w:t>
            </w:r>
          </w:p>
        </w:tc>
      </w:tr>
      <w:tr w:rsidR="00C30681" w:rsidRPr="00264297" w14:paraId="07879E87" w14:textId="77777777" w:rsidTr="00F66C20">
        <w:tc>
          <w:tcPr>
            <w:tcW w:w="1800" w:type="dxa"/>
            <w:shd w:val="clear" w:color="auto" w:fill="006072"/>
          </w:tcPr>
          <w:p w14:paraId="0C6EA133" w14:textId="0E3FE32F" w:rsidR="00C30681" w:rsidRPr="00264297" w:rsidRDefault="00C30681" w:rsidP="00711A88">
            <w:pPr>
              <w:rPr>
                <w:rFonts w:ascii="Arial" w:hAnsi="Arial" w:cs="Arial"/>
                <w:b/>
                <w:bCs/>
                <w:color w:val="FFFFFF" w:themeColor="background1"/>
                <w:sz w:val="24"/>
                <w:szCs w:val="24"/>
              </w:rPr>
            </w:pPr>
            <w:r w:rsidRPr="00264297">
              <w:rPr>
                <w:rFonts w:ascii="Arial" w:hAnsi="Arial" w:cs="Arial"/>
                <w:b/>
                <w:bCs/>
                <w:color w:val="FFFFFF" w:themeColor="background1"/>
                <w:sz w:val="24"/>
                <w:szCs w:val="24"/>
              </w:rPr>
              <w:t>Accountable</w:t>
            </w:r>
            <w:r w:rsidR="00F66C20" w:rsidRPr="00264297">
              <w:rPr>
                <w:rFonts w:ascii="Arial" w:hAnsi="Arial" w:cs="Arial"/>
                <w:b/>
                <w:bCs/>
                <w:color w:val="FFFFFF" w:themeColor="background1"/>
                <w:sz w:val="24"/>
                <w:szCs w:val="24"/>
              </w:rPr>
              <w:t xml:space="preserve"> Author</w:t>
            </w:r>
          </w:p>
        </w:tc>
        <w:tc>
          <w:tcPr>
            <w:tcW w:w="7216" w:type="dxa"/>
          </w:tcPr>
          <w:p w14:paraId="0B2AE45E" w14:textId="62C5BFE1" w:rsidR="00C30681" w:rsidRPr="00264297" w:rsidRDefault="004C3DCC" w:rsidP="00711A88">
            <w:pPr>
              <w:rPr>
                <w:rFonts w:ascii="Arial" w:hAnsi="Arial" w:cs="Arial"/>
                <w:color w:val="011E41"/>
                <w:sz w:val="24"/>
                <w:szCs w:val="24"/>
              </w:rPr>
            </w:pPr>
            <w:r w:rsidRPr="00264297">
              <w:rPr>
                <w:rFonts w:ascii="Arial" w:hAnsi="Arial" w:cs="Arial"/>
                <w:color w:val="011E41"/>
                <w:sz w:val="24"/>
                <w:szCs w:val="24"/>
              </w:rPr>
              <w:t>Nikki Blake</w:t>
            </w:r>
          </w:p>
        </w:tc>
      </w:tr>
    </w:tbl>
    <w:p w14:paraId="52619066" w14:textId="77777777" w:rsidR="009205DF" w:rsidRPr="00264297" w:rsidRDefault="009205DF" w:rsidP="009205DF">
      <w:pPr>
        <w:rPr>
          <w:rFonts w:ascii="Arial" w:hAnsi="Arial" w:cs="Arial"/>
          <w:b/>
          <w:bCs/>
          <w:sz w:val="24"/>
          <w:szCs w:val="24"/>
        </w:rPr>
      </w:pPr>
    </w:p>
    <w:p w14:paraId="03ED87BA" w14:textId="77777777" w:rsidR="00C30681" w:rsidRPr="00264297" w:rsidRDefault="00C30681" w:rsidP="00604CB8">
      <w:pPr>
        <w:ind w:left="-142"/>
        <w:rPr>
          <w:rFonts w:ascii="Arial" w:hAnsi="Arial" w:cs="Arial"/>
          <w:b/>
          <w:bCs/>
          <w:color w:val="011E41"/>
          <w:sz w:val="36"/>
          <w:szCs w:val="36"/>
        </w:rPr>
      </w:pPr>
      <w:r w:rsidRPr="00264297">
        <w:rPr>
          <w:rFonts w:ascii="Arial" w:hAnsi="Arial" w:cs="Arial"/>
          <w:b/>
          <w:bCs/>
          <w:color w:val="011E41"/>
          <w:sz w:val="36"/>
          <w:szCs w:val="36"/>
        </w:rPr>
        <w:t xml:space="preserve">Version History </w:t>
      </w:r>
    </w:p>
    <w:tbl>
      <w:tblPr>
        <w:tblStyle w:val="TableGrid"/>
        <w:tblW w:w="0" w:type="auto"/>
        <w:tblLook w:val="04A0" w:firstRow="1" w:lastRow="0" w:firstColumn="1" w:lastColumn="0" w:noHBand="0" w:noVBand="1"/>
      </w:tblPr>
      <w:tblGrid>
        <w:gridCol w:w="2233"/>
        <w:gridCol w:w="2175"/>
        <w:gridCol w:w="2266"/>
        <w:gridCol w:w="2342"/>
      </w:tblGrid>
      <w:tr w:rsidR="00C30681" w:rsidRPr="00264297" w14:paraId="3C422713" w14:textId="77777777" w:rsidTr="00C30681">
        <w:tc>
          <w:tcPr>
            <w:tcW w:w="2614" w:type="dxa"/>
            <w:shd w:val="clear" w:color="auto" w:fill="006072"/>
          </w:tcPr>
          <w:p w14:paraId="4A7CA8E9" w14:textId="77777777" w:rsidR="00C30681" w:rsidRPr="00264297" w:rsidRDefault="00C30681" w:rsidP="00711A88">
            <w:pPr>
              <w:rPr>
                <w:rFonts w:ascii="Arial" w:hAnsi="Arial" w:cs="Arial"/>
                <w:b/>
                <w:bCs/>
                <w:color w:val="FFFFFF" w:themeColor="background1"/>
                <w:sz w:val="24"/>
                <w:szCs w:val="24"/>
              </w:rPr>
            </w:pPr>
            <w:r w:rsidRPr="00264297">
              <w:rPr>
                <w:rFonts w:ascii="Arial" w:hAnsi="Arial" w:cs="Arial"/>
                <w:b/>
                <w:color w:val="FFFFFF" w:themeColor="background1"/>
                <w:sz w:val="24"/>
                <w:szCs w:val="24"/>
              </w:rPr>
              <w:t>Revision Date</w:t>
            </w:r>
          </w:p>
        </w:tc>
        <w:tc>
          <w:tcPr>
            <w:tcW w:w="2614" w:type="dxa"/>
            <w:shd w:val="clear" w:color="auto" w:fill="006072"/>
          </w:tcPr>
          <w:p w14:paraId="2B68D148" w14:textId="77777777" w:rsidR="00C30681" w:rsidRPr="00264297" w:rsidRDefault="00C30681" w:rsidP="00711A88">
            <w:pPr>
              <w:rPr>
                <w:rFonts w:ascii="Arial" w:hAnsi="Arial" w:cs="Arial"/>
                <w:b/>
                <w:bCs/>
                <w:color w:val="FFFFFF" w:themeColor="background1"/>
                <w:sz w:val="24"/>
                <w:szCs w:val="24"/>
              </w:rPr>
            </w:pPr>
            <w:r w:rsidRPr="00264297">
              <w:rPr>
                <w:rFonts w:ascii="Arial" w:hAnsi="Arial" w:cs="Arial"/>
                <w:b/>
                <w:color w:val="FFFFFF" w:themeColor="background1"/>
                <w:sz w:val="24"/>
                <w:szCs w:val="24"/>
              </w:rPr>
              <w:t>Author</w:t>
            </w:r>
          </w:p>
        </w:tc>
        <w:tc>
          <w:tcPr>
            <w:tcW w:w="2614" w:type="dxa"/>
            <w:shd w:val="clear" w:color="auto" w:fill="006072"/>
          </w:tcPr>
          <w:p w14:paraId="6F317A70" w14:textId="00E39606" w:rsidR="00C30681" w:rsidRPr="00264297" w:rsidRDefault="00F66C20" w:rsidP="00711A88">
            <w:pPr>
              <w:rPr>
                <w:rFonts w:ascii="Arial" w:hAnsi="Arial" w:cs="Arial"/>
                <w:b/>
                <w:bCs/>
                <w:color w:val="FFFFFF" w:themeColor="background1"/>
                <w:sz w:val="24"/>
                <w:szCs w:val="24"/>
              </w:rPr>
            </w:pPr>
            <w:r w:rsidRPr="00264297">
              <w:rPr>
                <w:rFonts w:ascii="Arial" w:hAnsi="Arial" w:cs="Arial"/>
                <w:b/>
                <w:bCs/>
                <w:color w:val="FFFFFF" w:themeColor="background1"/>
                <w:sz w:val="24"/>
                <w:szCs w:val="24"/>
              </w:rPr>
              <w:t>Approved by &amp; Date</w:t>
            </w:r>
          </w:p>
        </w:tc>
        <w:tc>
          <w:tcPr>
            <w:tcW w:w="2614" w:type="dxa"/>
            <w:shd w:val="clear" w:color="auto" w:fill="006072"/>
          </w:tcPr>
          <w:p w14:paraId="58331F3C" w14:textId="77777777" w:rsidR="00C30681" w:rsidRPr="00264297" w:rsidRDefault="00C30681" w:rsidP="00711A88">
            <w:pPr>
              <w:rPr>
                <w:rFonts w:ascii="Arial" w:hAnsi="Arial" w:cs="Arial"/>
                <w:b/>
                <w:bCs/>
                <w:color w:val="FFFFFF" w:themeColor="background1"/>
                <w:sz w:val="24"/>
                <w:szCs w:val="24"/>
              </w:rPr>
            </w:pPr>
            <w:r w:rsidRPr="00264297">
              <w:rPr>
                <w:rFonts w:ascii="Arial" w:hAnsi="Arial" w:cs="Arial"/>
                <w:b/>
                <w:color w:val="FFFFFF" w:themeColor="background1"/>
                <w:sz w:val="24"/>
                <w:szCs w:val="24"/>
              </w:rPr>
              <w:t>Description of Revision</w:t>
            </w:r>
          </w:p>
        </w:tc>
      </w:tr>
      <w:tr w:rsidR="00C30681" w:rsidRPr="00264297" w14:paraId="2237B461" w14:textId="77777777" w:rsidTr="00711A88">
        <w:tc>
          <w:tcPr>
            <w:tcW w:w="2614" w:type="dxa"/>
          </w:tcPr>
          <w:p w14:paraId="50E1DB6B" w14:textId="41CD3BB2" w:rsidR="00C30681" w:rsidRPr="00264297" w:rsidRDefault="004C3DCC" w:rsidP="00711A88">
            <w:pPr>
              <w:rPr>
                <w:rFonts w:ascii="Arial" w:hAnsi="Arial" w:cs="Arial"/>
                <w:color w:val="011E41"/>
                <w:sz w:val="24"/>
                <w:szCs w:val="24"/>
              </w:rPr>
            </w:pPr>
            <w:r w:rsidRPr="00264297">
              <w:rPr>
                <w:rFonts w:ascii="Arial" w:hAnsi="Arial" w:cs="Arial"/>
                <w:color w:val="011E41"/>
                <w:sz w:val="24"/>
                <w:szCs w:val="24"/>
              </w:rPr>
              <w:t>June 2017</w:t>
            </w:r>
          </w:p>
        </w:tc>
        <w:tc>
          <w:tcPr>
            <w:tcW w:w="2614" w:type="dxa"/>
          </w:tcPr>
          <w:p w14:paraId="03AB77B5" w14:textId="37D02E20" w:rsidR="00C30681" w:rsidRPr="00264297" w:rsidRDefault="004C3DCC" w:rsidP="00711A88">
            <w:pPr>
              <w:rPr>
                <w:rFonts w:ascii="Arial" w:hAnsi="Arial" w:cs="Arial"/>
                <w:color w:val="011E41"/>
                <w:sz w:val="24"/>
                <w:szCs w:val="24"/>
              </w:rPr>
            </w:pPr>
            <w:r w:rsidRPr="00264297">
              <w:rPr>
                <w:rFonts w:ascii="Arial" w:hAnsi="Arial" w:cs="Arial"/>
                <w:color w:val="011E41"/>
                <w:sz w:val="24"/>
                <w:szCs w:val="24"/>
              </w:rPr>
              <w:t>SCIL</w:t>
            </w:r>
          </w:p>
        </w:tc>
        <w:tc>
          <w:tcPr>
            <w:tcW w:w="2614" w:type="dxa"/>
          </w:tcPr>
          <w:p w14:paraId="641C1A71" w14:textId="04BC5BBB" w:rsidR="00C30681" w:rsidRPr="00264297" w:rsidRDefault="004C3DCC" w:rsidP="00711A88">
            <w:pPr>
              <w:rPr>
                <w:rFonts w:ascii="Arial" w:hAnsi="Arial" w:cs="Arial"/>
                <w:color w:val="011E41"/>
                <w:sz w:val="24"/>
                <w:szCs w:val="24"/>
              </w:rPr>
            </w:pPr>
            <w:r w:rsidRPr="00264297">
              <w:rPr>
                <w:rFonts w:ascii="Arial" w:hAnsi="Arial" w:cs="Arial"/>
                <w:color w:val="011E41"/>
                <w:sz w:val="24"/>
                <w:szCs w:val="24"/>
              </w:rPr>
              <w:t>SCIL SMT</w:t>
            </w:r>
          </w:p>
        </w:tc>
        <w:tc>
          <w:tcPr>
            <w:tcW w:w="2614" w:type="dxa"/>
          </w:tcPr>
          <w:p w14:paraId="252F4A07" w14:textId="2548BACD" w:rsidR="00C30681" w:rsidRPr="00264297" w:rsidRDefault="004C3DCC" w:rsidP="00711A88">
            <w:pPr>
              <w:rPr>
                <w:rFonts w:ascii="Arial" w:hAnsi="Arial" w:cs="Arial"/>
                <w:color w:val="011E41"/>
                <w:sz w:val="24"/>
                <w:szCs w:val="24"/>
              </w:rPr>
            </w:pPr>
            <w:r w:rsidRPr="00264297">
              <w:rPr>
                <w:rFonts w:ascii="Arial" w:hAnsi="Arial" w:cs="Arial"/>
                <w:color w:val="011E41"/>
                <w:sz w:val="24"/>
                <w:szCs w:val="24"/>
              </w:rPr>
              <w:t>Annual review</w:t>
            </w:r>
          </w:p>
        </w:tc>
      </w:tr>
      <w:tr w:rsidR="00C30681" w:rsidRPr="00264297" w14:paraId="141CA7B7" w14:textId="77777777" w:rsidTr="00711A88">
        <w:tc>
          <w:tcPr>
            <w:tcW w:w="2614" w:type="dxa"/>
          </w:tcPr>
          <w:p w14:paraId="4E0FABCE" w14:textId="4B8F8468" w:rsidR="00C30681" w:rsidRPr="00264297" w:rsidRDefault="004C3DCC" w:rsidP="00711A88">
            <w:pPr>
              <w:rPr>
                <w:rFonts w:ascii="Arial" w:hAnsi="Arial" w:cs="Arial"/>
                <w:color w:val="011E41"/>
                <w:sz w:val="24"/>
                <w:szCs w:val="24"/>
              </w:rPr>
            </w:pPr>
            <w:r w:rsidRPr="00264297">
              <w:rPr>
                <w:rFonts w:ascii="Arial" w:hAnsi="Arial" w:cs="Arial"/>
                <w:color w:val="011E41"/>
                <w:sz w:val="24"/>
                <w:szCs w:val="24"/>
              </w:rPr>
              <w:t>June 2018</w:t>
            </w:r>
          </w:p>
        </w:tc>
        <w:tc>
          <w:tcPr>
            <w:tcW w:w="2614" w:type="dxa"/>
          </w:tcPr>
          <w:p w14:paraId="4A3ECB03" w14:textId="34C217A7" w:rsidR="00C30681" w:rsidRPr="00264297" w:rsidRDefault="004C3DCC" w:rsidP="00711A88">
            <w:pPr>
              <w:rPr>
                <w:rFonts w:ascii="Arial" w:hAnsi="Arial" w:cs="Arial"/>
                <w:b/>
                <w:bCs/>
                <w:color w:val="011E41"/>
                <w:sz w:val="24"/>
                <w:szCs w:val="24"/>
              </w:rPr>
            </w:pPr>
            <w:r w:rsidRPr="00264297">
              <w:rPr>
                <w:rFonts w:ascii="Arial" w:hAnsi="Arial" w:cs="Arial"/>
                <w:color w:val="011E41"/>
                <w:sz w:val="24"/>
                <w:szCs w:val="24"/>
              </w:rPr>
              <w:t>SCIL</w:t>
            </w:r>
          </w:p>
        </w:tc>
        <w:tc>
          <w:tcPr>
            <w:tcW w:w="2614" w:type="dxa"/>
          </w:tcPr>
          <w:p w14:paraId="65FF0F60" w14:textId="6629CC22" w:rsidR="00C30681" w:rsidRPr="00264297" w:rsidRDefault="004C3DCC" w:rsidP="00711A88">
            <w:pPr>
              <w:rPr>
                <w:rFonts w:ascii="Arial" w:hAnsi="Arial" w:cs="Arial"/>
                <w:b/>
                <w:bCs/>
                <w:color w:val="011E41"/>
                <w:sz w:val="24"/>
                <w:szCs w:val="24"/>
              </w:rPr>
            </w:pPr>
            <w:r w:rsidRPr="00264297">
              <w:rPr>
                <w:rFonts w:ascii="Arial" w:hAnsi="Arial" w:cs="Arial"/>
                <w:color w:val="011E41"/>
                <w:sz w:val="24"/>
                <w:szCs w:val="24"/>
              </w:rPr>
              <w:t>SCIL SMT</w:t>
            </w:r>
          </w:p>
        </w:tc>
        <w:tc>
          <w:tcPr>
            <w:tcW w:w="2614" w:type="dxa"/>
          </w:tcPr>
          <w:p w14:paraId="04FDB530" w14:textId="05CC72FE" w:rsidR="00C30681" w:rsidRPr="00264297" w:rsidRDefault="004C3DCC" w:rsidP="00711A88">
            <w:pPr>
              <w:rPr>
                <w:rFonts w:ascii="Arial" w:hAnsi="Arial" w:cs="Arial"/>
                <w:b/>
                <w:bCs/>
                <w:color w:val="011E41"/>
                <w:sz w:val="24"/>
                <w:szCs w:val="24"/>
              </w:rPr>
            </w:pPr>
            <w:r w:rsidRPr="00264297">
              <w:rPr>
                <w:rFonts w:ascii="Arial" w:hAnsi="Arial" w:cs="Arial"/>
                <w:color w:val="011E41"/>
                <w:sz w:val="24"/>
                <w:szCs w:val="24"/>
              </w:rPr>
              <w:t>Annual review</w:t>
            </w:r>
          </w:p>
        </w:tc>
      </w:tr>
      <w:tr w:rsidR="00C30681" w:rsidRPr="00264297" w14:paraId="7E5BAC63" w14:textId="77777777" w:rsidTr="00711A88">
        <w:tc>
          <w:tcPr>
            <w:tcW w:w="2614" w:type="dxa"/>
          </w:tcPr>
          <w:p w14:paraId="2A5AD094" w14:textId="7D4712EB" w:rsidR="00C30681" w:rsidRPr="00264297" w:rsidRDefault="004C3DCC" w:rsidP="00711A88">
            <w:pPr>
              <w:rPr>
                <w:rFonts w:ascii="Arial" w:hAnsi="Arial" w:cs="Arial"/>
                <w:sz w:val="24"/>
                <w:szCs w:val="24"/>
              </w:rPr>
            </w:pPr>
            <w:r w:rsidRPr="00264297">
              <w:rPr>
                <w:rFonts w:ascii="Arial" w:hAnsi="Arial" w:cs="Arial"/>
                <w:sz w:val="24"/>
                <w:szCs w:val="24"/>
              </w:rPr>
              <w:t>Jube 2019</w:t>
            </w:r>
          </w:p>
        </w:tc>
        <w:tc>
          <w:tcPr>
            <w:tcW w:w="2614" w:type="dxa"/>
          </w:tcPr>
          <w:p w14:paraId="790080F9" w14:textId="15123FA2" w:rsidR="00C30681" w:rsidRPr="00264297" w:rsidRDefault="004C3DCC" w:rsidP="00711A88">
            <w:pPr>
              <w:rPr>
                <w:rFonts w:ascii="Arial" w:hAnsi="Arial" w:cs="Arial"/>
                <w:b/>
                <w:bCs/>
                <w:sz w:val="24"/>
                <w:szCs w:val="24"/>
              </w:rPr>
            </w:pPr>
            <w:r w:rsidRPr="00264297">
              <w:rPr>
                <w:rFonts w:ascii="Arial" w:hAnsi="Arial" w:cs="Arial"/>
                <w:color w:val="011E41"/>
                <w:sz w:val="24"/>
                <w:szCs w:val="24"/>
              </w:rPr>
              <w:t>SCIL</w:t>
            </w:r>
          </w:p>
        </w:tc>
        <w:tc>
          <w:tcPr>
            <w:tcW w:w="2614" w:type="dxa"/>
          </w:tcPr>
          <w:p w14:paraId="2360CE0A" w14:textId="6C892D95" w:rsidR="00C30681" w:rsidRPr="00264297" w:rsidRDefault="004C3DCC" w:rsidP="00711A88">
            <w:pPr>
              <w:rPr>
                <w:rFonts w:ascii="Arial" w:hAnsi="Arial" w:cs="Arial"/>
                <w:b/>
                <w:bCs/>
                <w:sz w:val="24"/>
                <w:szCs w:val="24"/>
              </w:rPr>
            </w:pPr>
            <w:r w:rsidRPr="00264297">
              <w:rPr>
                <w:rFonts w:ascii="Arial" w:hAnsi="Arial" w:cs="Arial"/>
                <w:color w:val="011E41"/>
                <w:sz w:val="24"/>
                <w:szCs w:val="24"/>
              </w:rPr>
              <w:t>SCIL SMT</w:t>
            </w:r>
          </w:p>
        </w:tc>
        <w:tc>
          <w:tcPr>
            <w:tcW w:w="2614" w:type="dxa"/>
          </w:tcPr>
          <w:p w14:paraId="53CD1998" w14:textId="0F642A02" w:rsidR="00C30681" w:rsidRPr="00264297" w:rsidRDefault="004C3DCC" w:rsidP="00711A88">
            <w:pPr>
              <w:rPr>
                <w:rFonts w:ascii="Arial" w:hAnsi="Arial" w:cs="Arial"/>
                <w:b/>
                <w:bCs/>
                <w:sz w:val="24"/>
                <w:szCs w:val="24"/>
              </w:rPr>
            </w:pPr>
            <w:r w:rsidRPr="00264297">
              <w:rPr>
                <w:rFonts w:ascii="Arial" w:hAnsi="Arial" w:cs="Arial"/>
                <w:color w:val="011E41"/>
                <w:sz w:val="24"/>
                <w:szCs w:val="24"/>
              </w:rPr>
              <w:t>Annual review</w:t>
            </w:r>
          </w:p>
        </w:tc>
      </w:tr>
      <w:tr w:rsidR="00274B82" w:rsidRPr="00264297" w14:paraId="786513B2" w14:textId="77777777" w:rsidTr="00711A88">
        <w:tc>
          <w:tcPr>
            <w:tcW w:w="2614" w:type="dxa"/>
          </w:tcPr>
          <w:p w14:paraId="69E4DC39" w14:textId="282A6E82" w:rsidR="00274B82" w:rsidRPr="00264297" w:rsidRDefault="004C3DCC" w:rsidP="00711A88">
            <w:pPr>
              <w:rPr>
                <w:rFonts w:ascii="Arial" w:hAnsi="Arial" w:cs="Arial"/>
                <w:sz w:val="24"/>
                <w:szCs w:val="24"/>
              </w:rPr>
            </w:pPr>
            <w:r w:rsidRPr="00264297">
              <w:rPr>
                <w:rFonts w:ascii="Arial" w:hAnsi="Arial" w:cs="Arial"/>
                <w:sz w:val="24"/>
                <w:szCs w:val="24"/>
              </w:rPr>
              <w:t>August 2020</w:t>
            </w:r>
          </w:p>
        </w:tc>
        <w:tc>
          <w:tcPr>
            <w:tcW w:w="2614" w:type="dxa"/>
          </w:tcPr>
          <w:p w14:paraId="0BE17018" w14:textId="781FD4C8" w:rsidR="00274B82" w:rsidRPr="00264297" w:rsidRDefault="004C3DCC" w:rsidP="00711A88">
            <w:pPr>
              <w:rPr>
                <w:rFonts w:ascii="Arial" w:hAnsi="Arial" w:cs="Arial"/>
                <w:b/>
                <w:bCs/>
                <w:sz w:val="24"/>
                <w:szCs w:val="24"/>
              </w:rPr>
            </w:pPr>
            <w:r w:rsidRPr="00264297">
              <w:rPr>
                <w:rFonts w:ascii="Arial" w:hAnsi="Arial" w:cs="Arial"/>
                <w:color w:val="011E41"/>
                <w:sz w:val="24"/>
                <w:szCs w:val="24"/>
              </w:rPr>
              <w:t>SCIL</w:t>
            </w:r>
          </w:p>
        </w:tc>
        <w:tc>
          <w:tcPr>
            <w:tcW w:w="2614" w:type="dxa"/>
          </w:tcPr>
          <w:p w14:paraId="62960615" w14:textId="45B92E9C" w:rsidR="00274B82" w:rsidRPr="00264297" w:rsidRDefault="004C3DCC" w:rsidP="00711A88">
            <w:pPr>
              <w:rPr>
                <w:rFonts w:ascii="Arial" w:hAnsi="Arial" w:cs="Arial"/>
                <w:b/>
                <w:bCs/>
                <w:sz w:val="24"/>
                <w:szCs w:val="24"/>
              </w:rPr>
            </w:pPr>
            <w:r w:rsidRPr="00264297">
              <w:rPr>
                <w:rFonts w:ascii="Arial" w:hAnsi="Arial" w:cs="Arial"/>
                <w:color w:val="011E41"/>
                <w:sz w:val="24"/>
                <w:szCs w:val="24"/>
              </w:rPr>
              <w:t>SCIL SMT</w:t>
            </w:r>
          </w:p>
        </w:tc>
        <w:tc>
          <w:tcPr>
            <w:tcW w:w="2614" w:type="dxa"/>
          </w:tcPr>
          <w:p w14:paraId="30744AC4" w14:textId="10AC36E4" w:rsidR="00274B82" w:rsidRPr="00264297" w:rsidRDefault="004C3DCC" w:rsidP="00711A88">
            <w:pPr>
              <w:rPr>
                <w:rFonts w:ascii="Arial" w:hAnsi="Arial" w:cs="Arial"/>
                <w:b/>
                <w:bCs/>
                <w:sz w:val="24"/>
                <w:szCs w:val="24"/>
              </w:rPr>
            </w:pPr>
            <w:r w:rsidRPr="00264297">
              <w:rPr>
                <w:rFonts w:ascii="Arial" w:hAnsi="Arial" w:cs="Arial"/>
                <w:color w:val="011E41"/>
                <w:sz w:val="24"/>
                <w:szCs w:val="24"/>
              </w:rPr>
              <w:t>Annual review</w:t>
            </w:r>
          </w:p>
        </w:tc>
      </w:tr>
      <w:tr w:rsidR="00274B82" w:rsidRPr="00264297" w14:paraId="0826755C" w14:textId="77777777" w:rsidTr="00711A88">
        <w:tc>
          <w:tcPr>
            <w:tcW w:w="2614" w:type="dxa"/>
          </w:tcPr>
          <w:p w14:paraId="58B19357" w14:textId="4D59C0DD" w:rsidR="00274B82" w:rsidRPr="00264297" w:rsidRDefault="004C3DCC" w:rsidP="00711A88">
            <w:pPr>
              <w:rPr>
                <w:rFonts w:ascii="Arial" w:hAnsi="Arial" w:cs="Arial"/>
                <w:sz w:val="24"/>
                <w:szCs w:val="24"/>
              </w:rPr>
            </w:pPr>
            <w:r w:rsidRPr="00264297">
              <w:rPr>
                <w:rFonts w:ascii="Arial" w:hAnsi="Arial" w:cs="Arial"/>
                <w:sz w:val="24"/>
                <w:szCs w:val="24"/>
              </w:rPr>
              <w:t>March 2022</w:t>
            </w:r>
          </w:p>
        </w:tc>
        <w:tc>
          <w:tcPr>
            <w:tcW w:w="2614" w:type="dxa"/>
          </w:tcPr>
          <w:p w14:paraId="2F6E5E3A" w14:textId="7832FFED" w:rsidR="00274B82" w:rsidRPr="00264297" w:rsidRDefault="004C3DCC" w:rsidP="00711A88">
            <w:pPr>
              <w:rPr>
                <w:rFonts w:ascii="Arial" w:hAnsi="Arial" w:cs="Arial"/>
                <w:b/>
                <w:bCs/>
                <w:sz w:val="24"/>
                <w:szCs w:val="24"/>
              </w:rPr>
            </w:pPr>
            <w:r w:rsidRPr="00264297">
              <w:rPr>
                <w:rFonts w:ascii="Arial" w:hAnsi="Arial" w:cs="Arial"/>
                <w:color w:val="011E41"/>
                <w:sz w:val="24"/>
                <w:szCs w:val="24"/>
              </w:rPr>
              <w:t>SCIL</w:t>
            </w:r>
          </w:p>
        </w:tc>
        <w:tc>
          <w:tcPr>
            <w:tcW w:w="2614" w:type="dxa"/>
          </w:tcPr>
          <w:p w14:paraId="3821A6F2" w14:textId="65A6A948" w:rsidR="00274B82" w:rsidRPr="00264297" w:rsidRDefault="004C3DCC" w:rsidP="00711A88">
            <w:pPr>
              <w:rPr>
                <w:rFonts w:ascii="Arial" w:hAnsi="Arial" w:cs="Arial"/>
                <w:b/>
                <w:bCs/>
                <w:sz w:val="24"/>
                <w:szCs w:val="24"/>
              </w:rPr>
            </w:pPr>
            <w:r w:rsidRPr="00264297">
              <w:rPr>
                <w:rFonts w:ascii="Arial" w:hAnsi="Arial" w:cs="Arial"/>
                <w:color w:val="011E41"/>
                <w:sz w:val="24"/>
                <w:szCs w:val="24"/>
              </w:rPr>
              <w:t>SCIL SMT</w:t>
            </w:r>
          </w:p>
        </w:tc>
        <w:tc>
          <w:tcPr>
            <w:tcW w:w="2614" w:type="dxa"/>
          </w:tcPr>
          <w:p w14:paraId="7E0E5D83" w14:textId="0B8CF87D" w:rsidR="00274B82" w:rsidRPr="00264297" w:rsidRDefault="004C3DCC" w:rsidP="00711A88">
            <w:pPr>
              <w:rPr>
                <w:rFonts w:ascii="Arial" w:hAnsi="Arial" w:cs="Arial"/>
                <w:b/>
                <w:bCs/>
                <w:sz w:val="24"/>
                <w:szCs w:val="24"/>
              </w:rPr>
            </w:pPr>
            <w:r w:rsidRPr="00264297">
              <w:rPr>
                <w:rFonts w:ascii="Arial" w:hAnsi="Arial" w:cs="Arial"/>
                <w:color w:val="011E41"/>
                <w:sz w:val="24"/>
                <w:szCs w:val="24"/>
              </w:rPr>
              <w:t>Annual review</w:t>
            </w:r>
          </w:p>
        </w:tc>
      </w:tr>
      <w:tr w:rsidR="00274B82" w:rsidRPr="00264297" w14:paraId="20A9A09F" w14:textId="77777777" w:rsidTr="00711A88">
        <w:tc>
          <w:tcPr>
            <w:tcW w:w="2614" w:type="dxa"/>
          </w:tcPr>
          <w:p w14:paraId="46710D2F" w14:textId="0B727A5F" w:rsidR="00274B82" w:rsidRPr="00264297" w:rsidRDefault="004C3DCC" w:rsidP="00711A88">
            <w:pPr>
              <w:rPr>
                <w:rFonts w:ascii="Arial" w:hAnsi="Arial" w:cs="Arial"/>
                <w:sz w:val="24"/>
                <w:szCs w:val="24"/>
              </w:rPr>
            </w:pPr>
            <w:r w:rsidRPr="00264297">
              <w:rPr>
                <w:rFonts w:ascii="Arial" w:hAnsi="Arial" w:cs="Arial"/>
                <w:sz w:val="24"/>
                <w:szCs w:val="24"/>
              </w:rPr>
              <w:t>March 2023</w:t>
            </w:r>
          </w:p>
        </w:tc>
        <w:tc>
          <w:tcPr>
            <w:tcW w:w="2614" w:type="dxa"/>
          </w:tcPr>
          <w:p w14:paraId="7A1397D7" w14:textId="3A6B32D2" w:rsidR="00274B82" w:rsidRPr="00264297" w:rsidRDefault="004C3DCC" w:rsidP="00711A88">
            <w:pPr>
              <w:rPr>
                <w:rFonts w:ascii="Arial" w:hAnsi="Arial" w:cs="Arial"/>
                <w:b/>
                <w:bCs/>
                <w:sz w:val="24"/>
                <w:szCs w:val="24"/>
              </w:rPr>
            </w:pPr>
            <w:r w:rsidRPr="00264297">
              <w:rPr>
                <w:rFonts w:ascii="Arial" w:hAnsi="Arial" w:cs="Arial"/>
                <w:color w:val="011E41"/>
                <w:sz w:val="24"/>
                <w:szCs w:val="24"/>
              </w:rPr>
              <w:t>SCIL</w:t>
            </w:r>
          </w:p>
        </w:tc>
        <w:tc>
          <w:tcPr>
            <w:tcW w:w="2614" w:type="dxa"/>
          </w:tcPr>
          <w:p w14:paraId="5CB51627" w14:textId="6C3DEF62" w:rsidR="00274B82" w:rsidRPr="00264297" w:rsidRDefault="004C3DCC" w:rsidP="00711A88">
            <w:pPr>
              <w:rPr>
                <w:rFonts w:ascii="Arial" w:hAnsi="Arial" w:cs="Arial"/>
                <w:b/>
                <w:bCs/>
                <w:sz w:val="24"/>
                <w:szCs w:val="24"/>
              </w:rPr>
            </w:pPr>
            <w:r w:rsidRPr="00264297">
              <w:rPr>
                <w:rFonts w:ascii="Arial" w:hAnsi="Arial" w:cs="Arial"/>
                <w:color w:val="011E41"/>
                <w:sz w:val="24"/>
                <w:szCs w:val="24"/>
              </w:rPr>
              <w:t>SCIL SMT</w:t>
            </w:r>
          </w:p>
        </w:tc>
        <w:tc>
          <w:tcPr>
            <w:tcW w:w="2614" w:type="dxa"/>
          </w:tcPr>
          <w:p w14:paraId="2A1FCA89" w14:textId="3A25932D" w:rsidR="00274B82" w:rsidRPr="00264297" w:rsidRDefault="004C3DCC" w:rsidP="00711A88">
            <w:pPr>
              <w:rPr>
                <w:rFonts w:ascii="Arial" w:hAnsi="Arial" w:cs="Arial"/>
                <w:b/>
                <w:bCs/>
                <w:sz w:val="24"/>
                <w:szCs w:val="24"/>
              </w:rPr>
            </w:pPr>
            <w:r w:rsidRPr="00264297">
              <w:rPr>
                <w:rFonts w:ascii="Arial" w:hAnsi="Arial" w:cs="Arial"/>
                <w:color w:val="011E41"/>
                <w:sz w:val="24"/>
                <w:szCs w:val="24"/>
              </w:rPr>
              <w:t>Annual review</w:t>
            </w:r>
          </w:p>
        </w:tc>
      </w:tr>
      <w:tr w:rsidR="000A10BD" w:rsidRPr="00264297" w14:paraId="6456F86F" w14:textId="77777777" w:rsidTr="00711A88">
        <w:tc>
          <w:tcPr>
            <w:tcW w:w="2614" w:type="dxa"/>
          </w:tcPr>
          <w:p w14:paraId="50F7D044" w14:textId="3308B97F" w:rsidR="000A10BD" w:rsidRPr="00264297" w:rsidRDefault="008A2B27" w:rsidP="00711A88">
            <w:pPr>
              <w:rPr>
                <w:rFonts w:ascii="Arial" w:hAnsi="Arial" w:cs="Arial"/>
                <w:sz w:val="24"/>
                <w:szCs w:val="24"/>
              </w:rPr>
            </w:pPr>
            <w:r>
              <w:rPr>
                <w:rFonts w:ascii="Arial" w:hAnsi="Arial" w:cs="Arial"/>
                <w:sz w:val="24"/>
                <w:szCs w:val="24"/>
              </w:rPr>
              <w:t>October 2023</w:t>
            </w:r>
          </w:p>
        </w:tc>
        <w:tc>
          <w:tcPr>
            <w:tcW w:w="2614" w:type="dxa"/>
          </w:tcPr>
          <w:p w14:paraId="4DFDA7BB" w14:textId="56BCDBDD" w:rsidR="000A10BD" w:rsidRPr="00264297" w:rsidRDefault="008A2B27" w:rsidP="00711A88">
            <w:pPr>
              <w:rPr>
                <w:rFonts w:ascii="Arial" w:hAnsi="Arial" w:cs="Arial"/>
                <w:color w:val="011E41"/>
                <w:sz w:val="24"/>
                <w:szCs w:val="24"/>
              </w:rPr>
            </w:pPr>
            <w:r>
              <w:rPr>
                <w:rFonts w:ascii="Arial" w:hAnsi="Arial" w:cs="Arial"/>
                <w:color w:val="011E41"/>
                <w:sz w:val="24"/>
                <w:szCs w:val="24"/>
              </w:rPr>
              <w:t>SCIL</w:t>
            </w:r>
          </w:p>
        </w:tc>
        <w:tc>
          <w:tcPr>
            <w:tcW w:w="2614" w:type="dxa"/>
          </w:tcPr>
          <w:p w14:paraId="1718986A" w14:textId="31478D34" w:rsidR="000A10BD" w:rsidRPr="00264297" w:rsidRDefault="008A2B27" w:rsidP="00711A88">
            <w:pPr>
              <w:rPr>
                <w:rFonts w:ascii="Arial" w:hAnsi="Arial" w:cs="Arial"/>
                <w:color w:val="011E41"/>
                <w:sz w:val="24"/>
                <w:szCs w:val="24"/>
              </w:rPr>
            </w:pPr>
            <w:r>
              <w:rPr>
                <w:rFonts w:ascii="Arial" w:hAnsi="Arial" w:cs="Arial"/>
                <w:color w:val="011E41"/>
                <w:sz w:val="24"/>
                <w:szCs w:val="24"/>
              </w:rPr>
              <w:t>IQA panel</w:t>
            </w:r>
          </w:p>
        </w:tc>
        <w:tc>
          <w:tcPr>
            <w:tcW w:w="2614" w:type="dxa"/>
          </w:tcPr>
          <w:p w14:paraId="259BC811" w14:textId="661BD6D2" w:rsidR="000A10BD" w:rsidRPr="00264297" w:rsidRDefault="008767AB" w:rsidP="00711A88">
            <w:pPr>
              <w:rPr>
                <w:rFonts w:ascii="Arial" w:hAnsi="Arial" w:cs="Arial"/>
                <w:color w:val="011E41"/>
                <w:sz w:val="24"/>
                <w:szCs w:val="24"/>
              </w:rPr>
            </w:pPr>
            <w:r>
              <w:rPr>
                <w:rFonts w:ascii="Arial" w:hAnsi="Arial" w:cs="Arial"/>
                <w:color w:val="011E41"/>
                <w:sz w:val="24"/>
                <w:szCs w:val="24"/>
              </w:rPr>
              <w:t>Incorporating plagiarism</w:t>
            </w:r>
          </w:p>
        </w:tc>
      </w:tr>
    </w:tbl>
    <w:p w14:paraId="1DF15FCE" w14:textId="77777777" w:rsidR="00A14E1D" w:rsidRPr="00264297" w:rsidRDefault="00A14E1D" w:rsidP="00A14E1D">
      <w:pPr>
        <w:spacing w:after="0" w:line="240" w:lineRule="auto"/>
        <w:rPr>
          <w:rFonts w:ascii="Arial" w:hAnsi="Arial" w:cs="Arial"/>
          <w:b/>
          <w:bCs/>
          <w:color w:val="011E41"/>
          <w:sz w:val="48"/>
          <w:szCs w:val="48"/>
        </w:rPr>
      </w:pPr>
    </w:p>
    <w:p w14:paraId="4FF535D4" w14:textId="46498E70" w:rsidR="00C30681" w:rsidRPr="00264297" w:rsidRDefault="00C30681" w:rsidP="00604CB8">
      <w:pPr>
        <w:ind w:left="-142"/>
        <w:rPr>
          <w:rFonts w:ascii="Arial" w:hAnsi="Arial" w:cs="Arial"/>
          <w:b/>
          <w:bCs/>
          <w:color w:val="011E41"/>
          <w:sz w:val="36"/>
          <w:szCs w:val="36"/>
        </w:rPr>
      </w:pPr>
    </w:p>
    <w:p w14:paraId="05EE6C7A" w14:textId="77777777" w:rsidR="00274B82" w:rsidRPr="00264297" w:rsidRDefault="00274B82" w:rsidP="00274B82">
      <w:pPr>
        <w:autoSpaceDE w:val="0"/>
        <w:autoSpaceDN w:val="0"/>
        <w:adjustRightInd w:val="0"/>
        <w:jc w:val="center"/>
        <w:rPr>
          <w:rFonts w:ascii="Arial" w:eastAsia="Calibri" w:hAnsi="Arial" w:cs="Arial"/>
          <w:color w:val="000000"/>
          <w:sz w:val="24"/>
          <w:szCs w:val="24"/>
        </w:rPr>
      </w:pPr>
    </w:p>
    <w:p w14:paraId="1FAD9EF5" w14:textId="4E8BEEED" w:rsidR="00274B82" w:rsidRPr="00264297" w:rsidRDefault="00274B82" w:rsidP="00274B82">
      <w:pPr>
        <w:autoSpaceDE w:val="0"/>
        <w:autoSpaceDN w:val="0"/>
        <w:adjustRightInd w:val="0"/>
        <w:jc w:val="center"/>
        <w:rPr>
          <w:rFonts w:ascii="Arial" w:eastAsia="Calibri" w:hAnsi="Arial" w:cs="Arial"/>
          <w:sz w:val="24"/>
          <w:szCs w:val="24"/>
        </w:rPr>
      </w:pPr>
      <w:r w:rsidRPr="00264297">
        <w:rPr>
          <w:rFonts w:ascii="Arial" w:eastAsia="Calibri" w:hAnsi="Arial" w:cs="Arial"/>
          <w:color w:val="000000"/>
          <w:sz w:val="24"/>
          <w:szCs w:val="24"/>
        </w:rPr>
        <w:t xml:space="preserve">This Policy has been developed by Somerset Centre for Integrated Learning (SCIL), part of Somerset Council.  All training programmes have a commitment to providing a supportive learning environment which enables all Students, Apprentices, </w:t>
      </w:r>
      <w:proofErr w:type="gramStart"/>
      <w:r w:rsidRPr="00264297">
        <w:rPr>
          <w:rFonts w:ascii="Arial" w:eastAsia="Calibri" w:hAnsi="Arial" w:cs="Arial"/>
          <w:color w:val="000000"/>
          <w:sz w:val="24"/>
          <w:szCs w:val="24"/>
        </w:rPr>
        <w:t>Learners</w:t>
      </w:r>
      <w:proofErr w:type="gramEnd"/>
      <w:r w:rsidRPr="00264297">
        <w:rPr>
          <w:rFonts w:ascii="Arial" w:eastAsia="Calibri" w:hAnsi="Arial" w:cs="Arial"/>
          <w:color w:val="000000"/>
          <w:sz w:val="24"/>
          <w:szCs w:val="24"/>
        </w:rPr>
        <w:t xml:space="preserve"> and Trainees (SALTs) who have chosen to study with SCIL to achieve </w:t>
      </w:r>
      <w:r w:rsidRPr="00264297">
        <w:rPr>
          <w:rFonts w:ascii="Arial" w:eastAsia="Calibri" w:hAnsi="Arial" w:cs="Arial"/>
          <w:sz w:val="24"/>
          <w:szCs w:val="24"/>
        </w:rPr>
        <w:t>their full potential.</w:t>
      </w:r>
    </w:p>
    <w:p w14:paraId="6959E22C" w14:textId="3846974A" w:rsidR="004C3DCC" w:rsidRPr="00264297" w:rsidRDefault="004C3DCC" w:rsidP="00274B82">
      <w:pPr>
        <w:autoSpaceDE w:val="0"/>
        <w:autoSpaceDN w:val="0"/>
        <w:adjustRightInd w:val="0"/>
        <w:jc w:val="center"/>
        <w:rPr>
          <w:rFonts w:ascii="Arial" w:eastAsia="Calibri" w:hAnsi="Arial" w:cs="Arial"/>
          <w:sz w:val="24"/>
          <w:szCs w:val="24"/>
        </w:rPr>
      </w:pPr>
    </w:p>
    <w:p w14:paraId="0726BB8B" w14:textId="73F565CF" w:rsidR="004C3DCC" w:rsidRPr="00264297" w:rsidRDefault="004C3DCC" w:rsidP="00274B82">
      <w:pPr>
        <w:autoSpaceDE w:val="0"/>
        <w:autoSpaceDN w:val="0"/>
        <w:adjustRightInd w:val="0"/>
        <w:jc w:val="center"/>
        <w:rPr>
          <w:rFonts w:ascii="Arial" w:eastAsia="Calibri" w:hAnsi="Arial" w:cs="Arial"/>
          <w:sz w:val="24"/>
          <w:szCs w:val="24"/>
        </w:rPr>
      </w:pPr>
    </w:p>
    <w:p w14:paraId="284FBDBF" w14:textId="162F127E" w:rsidR="004C3DCC" w:rsidRPr="00264297" w:rsidRDefault="004C3DCC" w:rsidP="00274B82">
      <w:pPr>
        <w:autoSpaceDE w:val="0"/>
        <w:autoSpaceDN w:val="0"/>
        <w:adjustRightInd w:val="0"/>
        <w:jc w:val="center"/>
        <w:rPr>
          <w:rFonts w:ascii="Arial" w:eastAsia="Calibri" w:hAnsi="Arial" w:cs="Arial"/>
          <w:sz w:val="24"/>
          <w:szCs w:val="24"/>
        </w:rPr>
      </w:pPr>
    </w:p>
    <w:p w14:paraId="357A532D" w14:textId="77777777" w:rsidR="004C3DCC" w:rsidRPr="00264297" w:rsidRDefault="004C3DCC" w:rsidP="004C3DCC">
      <w:pPr>
        <w:pStyle w:val="paragraph"/>
        <w:spacing w:before="0" w:beforeAutospacing="0" w:after="0" w:afterAutospacing="0"/>
        <w:textAlignment w:val="baseline"/>
        <w:rPr>
          <w:rFonts w:ascii="Arial" w:hAnsi="Arial" w:cs="Arial"/>
        </w:rPr>
      </w:pPr>
      <w:r w:rsidRPr="00264297">
        <w:rPr>
          <w:rStyle w:val="normaltextrun"/>
          <w:rFonts w:ascii="Arial" w:hAnsi="Arial" w:cs="Arial"/>
          <w:b/>
          <w:bCs/>
        </w:rPr>
        <w:t>Introduction</w:t>
      </w:r>
      <w:r w:rsidRPr="00264297">
        <w:rPr>
          <w:rStyle w:val="eop"/>
          <w:rFonts w:ascii="Arial" w:hAnsi="Arial" w:cs="Arial"/>
        </w:rPr>
        <w:t> </w:t>
      </w:r>
    </w:p>
    <w:p w14:paraId="30D5A6C3" w14:textId="77777777" w:rsidR="004C3DCC" w:rsidRPr="00264297" w:rsidRDefault="004C3DCC" w:rsidP="004C3DCC">
      <w:pPr>
        <w:pStyle w:val="paragraph"/>
        <w:spacing w:before="0" w:beforeAutospacing="0" w:after="0" w:afterAutospacing="0"/>
        <w:textAlignment w:val="baseline"/>
        <w:rPr>
          <w:rFonts w:ascii="Arial" w:hAnsi="Arial" w:cs="Arial"/>
        </w:rPr>
      </w:pPr>
      <w:r w:rsidRPr="00264297">
        <w:rPr>
          <w:rStyle w:val="normaltextrun"/>
          <w:rFonts w:ascii="Arial" w:hAnsi="Arial" w:cs="Arial"/>
        </w:rPr>
        <w:t>This policy sets out to define the procedures to be followed in the event of any dispute or allegation regarding malpractice or maladministration.</w:t>
      </w:r>
      <w:r w:rsidRPr="00264297">
        <w:rPr>
          <w:rStyle w:val="eop"/>
          <w:rFonts w:ascii="Arial" w:hAnsi="Arial" w:cs="Arial"/>
        </w:rPr>
        <w:t> </w:t>
      </w:r>
    </w:p>
    <w:p w14:paraId="0F6B5046" w14:textId="77777777" w:rsidR="004C3DCC" w:rsidRPr="00264297" w:rsidRDefault="004C3DCC" w:rsidP="004C3DCC">
      <w:pPr>
        <w:pStyle w:val="paragraph"/>
        <w:spacing w:before="0" w:beforeAutospacing="0" w:after="0" w:afterAutospacing="0"/>
        <w:textAlignment w:val="baseline"/>
        <w:rPr>
          <w:rFonts w:ascii="Arial" w:hAnsi="Arial" w:cs="Arial"/>
        </w:rPr>
      </w:pPr>
      <w:r w:rsidRPr="00264297">
        <w:rPr>
          <w:rStyle w:val="eop"/>
          <w:rFonts w:ascii="Arial" w:hAnsi="Arial" w:cs="Arial"/>
        </w:rPr>
        <w:t> </w:t>
      </w:r>
    </w:p>
    <w:p w14:paraId="22F34135" w14:textId="77777777" w:rsidR="004C3DCC" w:rsidRPr="00264297" w:rsidRDefault="004C3DCC" w:rsidP="004C3DCC">
      <w:pPr>
        <w:pStyle w:val="paragraph"/>
        <w:spacing w:before="0" w:beforeAutospacing="0" w:after="0" w:afterAutospacing="0"/>
        <w:textAlignment w:val="baseline"/>
        <w:rPr>
          <w:rFonts w:ascii="Arial" w:hAnsi="Arial" w:cs="Arial"/>
        </w:rPr>
      </w:pPr>
      <w:r w:rsidRPr="00264297">
        <w:rPr>
          <w:rStyle w:val="normaltextrun"/>
          <w:rFonts w:ascii="Arial" w:hAnsi="Arial" w:cs="Arial"/>
          <w:b/>
          <w:bCs/>
        </w:rPr>
        <w:t>Malpractice</w:t>
      </w:r>
      <w:r w:rsidRPr="00264297">
        <w:rPr>
          <w:rStyle w:val="eop"/>
          <w:rFonts w:ascii="Arial" w:hAnsi="Arial" w:cs="Arial"/>
        </w:rPr>
        <w:t> </w:t>
      </w:r>
    </w:p>
    <w:p w14:paraId="6919556F" w14:textId="77777777" w:rsidR="004C3DCC" w:rsidRPr="00264297" w:rsidRDefault="004C3DCC" w:rsidP="004C3DCC">
      <w:pPr>
        <w:pStyle w:val="paragraph"/>
        <w:spacing w:before="0" w:beforeAutospacing="0" w:after="0" w:afterAutospacing="0"/>
        <w:textAlignment w:val="baseline"/>
        <w:rPr>
          <w:rFonts w:ascii="Arial" w:hAnsi="Arial" w:cs="Arial"/>
        </w:rPr>
      </w:pPr>
      <w:r w:rsidRPr="00264297">
        <w:rPr>
          <w:rStyle w:val="normaltextrun"/>
          <w:rFonts w:ascii="Arial" w:hAnsi="Arial" w:cs="Arial"/>
        </w:rPr>
        <w:t>Attempted or actual malpractice activity will not be tolerated. The following are examples of malpractice, this list is not exhaustive:</w:t>
      </w:r>
      <w:r w:rsidRPr="00264297">
        <w:rPr>
          <w:rStyle w:val="eop"/>
          <w:rFonts w:ascii="Arial" w:hAnsi="Arial" w:cs="Arial"/>
        </w:rPr>
        <w:t> </w:t>
      </w:r>
    </w:p>
    <w:p w14:paraId="0BEF7299" w14:textId="77777777" w:rsidR="004C3DCC" w:rsidRPr="00264297" w:rsidRDefault="004C3DCC" w:rsidP="004C3DCC">
      <w:pPr>
        <w:pStyle w:val="paragraph"/>
        <w:numPr>
          <w:ilvl w:val="0"/>
          <w:numId w:val="24"/>
        </w:numPr>
        <w:spacing w:before="0" w:beforeAutospacing="0" w:after="0" w:afterAutospacing="0"/>
        <w:ind w:left="1080" w:firstLine="0"/>
        <w:textAlignment w:val="baseline"/>
        <w:rPr>
          <w:rFonts w:ascii="Arial" w:hAnsi="Arial" w:cs="Arial"/>
        </w:rPr>
      </w:pPr>
      <w:r w:rsidRPr="00264297">
        <w:rPr>
          <w:rStyle w:val="normaltextrun"/>
          <w:rFonts w:ascii="Arial" w:hAnsi="Arial" w:cs="Arial"/>
        </w:rPr>
        <w:t>Tampering with candidates work prior to external moderation/</w:t>
      </w:r>
      <w:proofErr w:type="gramStart"/>
      <w:r w:rsidRPr="00264297">
        <w:rPr>
          <w:rStyle w:val="normaltextrun"/>
          <w:rFonts w:ascii="Arial" w:hAnsi="Arial" w:cs="Arial"/>
        </w:rPr>
        <w:t>verification</w:t>
      </w:r>
      <w:proofErr w:type="gramEnd"/>
      <w:r w:rsidRPr="00264297">
        <w:rPr>
          <w:rStyle w:val="eop"/>
          <w:rFonts w:ascii="Arial" w:hAnsi="Arial" w:cs="Arial"/>
        </w:rPr>
        <w:t> </w:t>
      </w:r>
    </w:p>
    <w:p w14:paraId="7C0C00F0" w14:textId="77777777" w:rsidR="004C3DCC" w:rsidRPr="00264297" w:rsidRDefault="004C3DCC" w:rsidP="004C3DCC">
      <w:pPr>
        <w:pStyle w:val="paragraph"/>
        <w:numPr>
          <w:ilvl w:val="0"/>
          <w:numId w:val="24"/>
        </w:numPr>
        <w:spacing w:before="0" w:beforeAutospacing="0" w:after="0" w:afterAutospacing="0"/>
        <w:ind w:left="1080" w:firstLine="0"/>
        <w:textAlignment w:val="baseline"/>
        <w:rPr>
          <w:rFonts w:ascii="Arial" w:hAnsi="Arial" w:cs="Arial"/>
        </w:rPr>
      </w:pPr>
      <w:r w:rsidRPr="00264297">
        <w:rPr>
          <w:rStyle w:val="normaltextrun"/>
          <w:rFonts w:ascii="Arial" w:hAnsi="Arial" w:cs="Arial"/>
        </w:rPr>
        <w:t>Assisting candidates with the production of work outside of the awarding organisation guidance</w:t>
      </w:r>
      <w:r w:rsidRPr="00264297">
        <w:rPr>
          <w:rStyle w:val="eop"/>
          <w:rFonts w:ascii="Arial" w:hAnsi="Arial" w:cs="Arial"/>
        </w:rPr>
        <w:t> </w:t>
      </w:r>
    </w:p>
    <w:p w14:paraId="738D0194" w14:textId="77777777" w:rsidR="004C3DCC" w:rsidRPr="00264297" w:rsidRDefault="004C3DCC" w:rsidP="004C3DCC">
      <w:pPr>
        <w:pStyle w:val="paragraph"/>
        <w:numPr>
          <w:ilvl w:val="0"/>
          <w:numId w:val="24"/>
        </w:numPr>
        <w:spacing w:before="0" w:beforeAutospacing="0" w:after="0" w:afterAutospacing="0"/>
        <w:ind w:left="1080" w:firstLine="0"/>
        <w:textAlignment w:val="baseline"/>
        <w:rPr>
          <w:rFonts w:ascii="Arial" w:hAnsi="Arial" w:cs="Arial"/>
        </w:rPr>
      </w:pPr>
      <w:r w:rsidRPr="00264297">
        <w:rPr>
          <w:rStyle w:val="normaltextrun"/>
          <w:rFonts w:ascii="Arial" w:hAnsi="Arial" w:cs="Arial"/>
        </w:rPr>
        <w:t>Fabricating assessment and/or internal verification records or authentication statements</w:t>
      </w:r>
      <w:r w:rsidRPr="00264297">
        <w:rPr>
          <w:rStyle w:val="eop"/>
          <w:rFonts w:ascii="Arial" w:hAnsi="Arial" w:cs="Arial"/>
        </w:rPr>
        <w:t> </w:t>
      </w:r>
    </w:p>
    <w:p w14:paraId="0382777E" w14:textId="77777777" w:rsidR="004C3DCC" w:rsidRPr="00264297" w:rsidRDefault="004C3DCC" w:rsidP="004C3DCC">
      <w:pPr>
        <w:pStyle w:val="paragraph"/>
        <w:numPr>
          <w:ilvl w:val="0"/>
          <w:numId w:val="24"/>
        </w:numPr>
        <w:spacing w:before="0" w:beforeAutospacing="0" w:after="0" w:afterAutospacing="0"/>
        <w:ind w:left="1080" w:firstLine="0"/>
        <w:textAlignment w:val="baseline"/>
        <w:rPr>
          <w:rFonts w:ascii="Arial" w:hAnsi="Arial" w:cs="Arial"/>
        </w:rPr>
      </w:pPr>
      <w:r w:rsidRPr="00264297">
        <w:rPr>
          <w:rStyle w:val="normaltextrun"/>
          <w:rFonts w:ascii="Arial" w:hAnsi="Arial" w:cs="Arial"/>
        </w:rPr>
        <w:t>Cheating of any nature by learners including plagiarism </w:t>
      </w:r>
      <w:r w:rsidRPr="00264297">
        <w:rPr>
          <w:rStyle w:val="eop"/>
          <w:rFonts w:ascii="Arial" w:hAnsi="Arial" w:cs="Arial"/>
        </w:rPr>
        <w:t> </w:t>
      </w:r>
    </w:p>
    <w:p w14:paraId="3F2EBF77" w14:textId="77777777" w:rsidR="004C3DCC" w:rsidRPr="00264297" w:rsidRDefault="004C3DCC" w:rsidP="004C3DCC">
      <w:pPr>
        <w:pStyle w:val="paragraph"/>
        <w:numPr>
          <w:ilvl w:val="0"/>
          <w:numId w:val="24"/>
        </w:numPr>
        <w:spacing w:before="0" w:beforeAutospacing="0" w:after="0" w:afterAutospacing="0"/>
        <w:ind w:left="1080" w:firstLine="0"/>
        <w:textAlignment w:val="baseline"/>
        <w:rPr>
          <w:rStyle w:val="eop"/>
          <w:rFonts w:ascii="Arial" w:hAnsi="Arial" w:cs="Arial"/>
        </w:rPr>
      </w:pPr>
      <w:r w:rsidRPr="00264297">
        <w:rPr>
          <w:rStyle w:val="normaltextrun"/>
          <w:rFonts w:ascii="Arial" w:hAnsi="Arial" w:cs="Arial"/>
        </w:rPr>
        <w:t>Deliberate misuse of the awarding organisation logo</w:t>
      </w:r>
      <w:r w:rsidRPr="00264297">
        <w:rPr>
          <w:rStyle w:val="eop"/>
          <w:rFonts w:ascii="Arial" w:hAnsi="Arial" w:cs="Arial"/>
        </w:rPr>
        <w:t> </w:t>
      </w:r>
    </w:p>
    <w:p w14:paraId="3DC20514" w14:textId="77777777" w:rsidR="009C4A4D" w:rsidRPr="00264297" w:rsidRDefault="009C4A4D" w:rsidP="009C4A4D">
      <w:pPr>
        <w:pStyle w:val="paragraph"/>
        <w:spacing w:before="0" w:beforeAutospacing="0" w:after="0" w:afterAutospacing="0"/>
        <w:textAlignment w:val="baseline"/>
        <w:rPr>
          <w:rStyle w:val="eop"/>
          <w:rFonts w:ascii="Arial" w:hAnsi="Arial" w:cs="Arial"/>
        </w:rPr>
      </w:pPr>
    </w:p>
    <w:p w14:paraId="40715B15" w14:textId="77925680" w:rsidR="009C4A4D" w:rsidRPr="00264297" w:rsidRDefault="00DB1A3B" w:rsidP="009C4A4D">
      <w:pPr>
        <w:pStyle w:val="paragraph"/>
        <w:spacing w:before="0" w:beforeAutospacing="0" w:after="0" w:afterAutospacing="0"/>
        <w:textAlignment w:val="baseline"/>
        <w:rPr>
          <w:rStyle w:val="eop"/>
          <w:rFonts w:ascii="Arial" w:hAnsi="Arial" w:cs="Arial"/>
          <w:b/>
          <w:bCs/>
        </w:rPr>
      </w:pPr>
      <w:r w:rsidRPr="00264297">
        <w:rPr>
          <w:rStyle w:val="eop"/>
          <w:rFonts w:ascii="Arial" w:hAnsi="Arial" w:cs="Arial"/>
          <w:b/>
          <w:bCs/>
        </w:rPr>
        <w:t xml:space="preserve">Plagiarism </w:t>
      </w:r>
    </w:p>
    <w:p w14:paraId="7DA1382B" w14:textId="77777777" w:rsidR="001E6273" w:rsidRPr="00264297" w:rsidRDefault="001E6273" w:rsidP="00DB1A3B">
      <w:pPr>
        <w:pStyle w:val="paragraph"/>
        <w:spacing w:before="0" w:beforeAutospacing="0" w:after="0" w:afterAutospacing="0"/>
        <w:textAlignment w:val="baseline"/>
        <w:rPr>
          <w:rStyle w:val="normaltextrun"/>
          <w:rFonts w:ascii="Arial" w:hAnsi="Arial" w:cs="Arial"/>
          <w:b/>
          <w:bCs/>
        </w:rPr>
      </w:pPr>
    </w:p>
    <w:p w14:paraId="57D4AE6A" w14:textId="384D040D" w:rsidR="00DB1A3B" w:rsidRPr="00264297" w:rsidRDefault="00DB1A3B" w:rsidP="00DB1A3B">
      <w:pPr>
        <w:pStyle w:val="paragraph"/>
        <w:spacing w:before="0" w:beforeAutospacing="0" w:after="0" w:afterAutospacing="0"/>
        <w:textAlignment w:val="baseline"/>
        <w:rPr>
          <w:rFonts w:ascii="Arial" w:hAnsi="Arial" w:cs="Arial"/>
        </w:rPr>
      </w:pPr>
      <w:r w:rsidRPr="00264297">
        <w:rPr>
          <w:rStyle w:val="normaltextrun"/>
          <w:rFonts w:ascii="Arial" w:hAnsi="Arial" w:cs="Arial"/>
          <w:b/>
          <w:bCs/>
        </w:rPr>
        <w:t>Plagiarism</w:t>
      </w:r>
      <w:r w:rsidRPr="00264297">
        <w:rPr>
          <w:rStyle w:val="normaltextrun"/>
          <w:rFonts w:ascii="Arial" w:hAnsi="Arial" w:cs="Arial"/>
        </w:rPr>
        <w:t xml:space="preserve"> is a specific form of cheating which applies to assignments completed by SALTs independently. It is the substantial, unacknowledged incorporation into a SALTs work of materials derived from published or unpublished work by another person.</w:t>
      </w:r>
      <w:r w:rsidRPr="00264297">
        <w:rPr>
          <w:rStyle w:val="eop"/>
          <w:rFonts w:ascii="Arial" w:hAnsi="Arial" w:cs="Arial"/>
        </w:rPr>
        <w:t> </w:t>
      </w:r>
    </w:p>
    <w:p w14:paraId="15340635" w14:textId="77777777" w:rsidR="00DB1A3B" w:rsidRPr="00264297" w:rsidRDefault="00DB1A3B" w:rsidP="00DB1A3B">
      <w:pPr>
        <w:pStyle w:val="paragraph"/>
        <w:spacing w:before="0" w:beforeAutospacing="0" w:after="0" w:afterAutospacing="0"/>
        <w:textAlignment w:val="baseline"/>
        <w:rPr>
          <w:rFonts w:ascii="Arial" w:hAnsi="Arial" w:cs="Arial"/>
        </w:rPr>
      </w:pPr>
      <w:r w:rsidRPr="00264297">
        <w:rPr>
          <w:rStyle w:val="eop"/>
          <w:rFonts w:ascii="Arial" w:hAnsi="Arial" w:cs="Arial"/>
        </w:rPr>
        <w:t> </w:t>
      </w:r>
    </w:p>
    <w:p w14:paraId="07DECFBC" w14:textId="77777777" w:rsidR="00DB1A3B" w:rsidRPr="00264297" w:rsidRDefault="00DB1A3B" w:rsidP="00DB1A3B">
      <w:pPr>
        <w:pStyle w:val="paragraph"/>
        <w:spacing w:before="0" w:beforeAutospacing="0" w:after="0" w:afterAutospacing="0"/>
        <w:textAlignment w:val="baseline"/>
        <w:rPr>
          <w:rFonts w:ascii="Arial" w:hAnsi="Arial" w:cs="Arial"/>
        </w:rPr>
      </w:pPr>
      <w:r w:rsidRPr="00264297">
        <w:rPr>
          <w:rStyle w:val="normaltextrun"/>
          <w:rFonts w:ascii="Arial" w:hAnsi="Arial" w:cs="Arial"/>
          <w:b/>
          <w:bCs/>
        </w:rPr>
        <w:t>Examples of Plagiarism</w:t>
      </w:r>
      <w:r w:rsidRPr="00264297">
        <w:rPr>
          <w:rStyle w:val="eop"/>
          <w:rFonts w:ascii="Arial" w:hAnsi="Arial" w:cs="Arial"/>
        </w:rPr>
        <w:t> </w:t>
      </w:r>
    </w:p>
    <w:p w14:paraId="09D426C8" w14:textId="77777777" w:rsidR="00DB1A3B" w:rsidRPr="00264297" w:rsidRDefault="00DB1A3B" w:rsidP="00DB1A3B">
      <w:pPr>
        <w:pStyle w:val="paragraph"/>
        <w:numPr>
          <w:ilvl w:val="0"/>
          <w:numId w:val="28"/>
        </w:numPr>
        <w:spacing w:before="0" w:beforeAutospacing="0" w:after="0" w:afterAutospacing="0"/>
        <w:ind w:left="1080" w:firstLine="0"/>
        <w:textAlignment w:val="baseline"/>
        <w:rPr>
          <w:rFonts w:ascii="Arial" w:hAnsi="Arial" w:cs="Arial"/>
        </w:rPr>
      </w:pPr>
      <w:r w:rsidRPr="00264297">
        <w:rPr>
          <w:rStyle w:val="normaltextrun"/>
          <w:rFonts w:ascii="Arial" w:hAnsi="Arial" w:cs="Arial"/>
        </w:rPr>
        <w:t xml:space="preserve">Extracts from another person’s work without using quotation marks and/or acknowledgement of the </w:t>
      </w:r>
      <w:proofErr w:type="gramStart"/>
      <w:r w:rsidRPr="00264297">
        <w:rPr>
          <w:rStyle w:val="normaltextrun"/>
          <w:rFonts w:ascii="Arial" w:hAnsi="Arial" w:cs="Arial"/>
        </w:rPr>
        <w:t>source</w:t>
      </w:r>
      <w:proofErr w:type="gramEnd"/>
      <w:r w:rsidRPr="00264297">
        <w:rPr>
          <w:rStyle w:val="eop"/>
          <w:rFonts w:ascii="Arial" w:hAnsi="Arial" w:cs="Arial"/>
        </w:rPr>
        <w:t> </w:t>
      </w:r>
    </w:p>
    <w:p w14:paraId="2AE08513" w14:textId="77777777" w:rsidR="00DB1A3B" w:rsidRPr="00264297" w:rsidRDefault="00DB1A3B" w:rsidP="00DB1A3B">
      <w:pPr>
        <w:pStyle w:val="paragraph"/>
        <w:numPr>
          <w:ilvl w:val="0"/>
          <w:numId w:val="28"/>
        </w:numPr>
        <w:spacing w:before="0" w:beforeAutospacing="0" w:after="0" w:afterAutospacing="0"/>
        <w:ind w:left="1080" w:firstLine="0"/>
        <w:textAlignment w:val="baseline"/>
        <w:rPr>
          <w:rFonts w:ascii="Arial" w:hAnsi="Arial" w:cs="Arial"/>
        </w:rPr>
      </w:pPr>
      <w:r w:rsidRPr="00264297">
        <w:rPr>
          <w:rStyle w:val="normaltextrun"/>
          <w:rFonts w:ascii="Arial" w:hAnsi="Arial" w:cs="Arial"/>
        </w:rPr>
        <w:t xml:space="preserve">Summarising the work of another or using their ideas without acknowledgement of the source </w:t>
      </w:r>
      <w:proofErr w:type="gramStart"/>
      <w:r w:rsidRPr="00264297">
        <w:rPr>
          <w:rStyle w:val="normaltextrun"/>
          <w:rFonts w:ascii="Arial" w:hAnsi="Arial" w:cs="Arial"/>
        </w:rPr>
        <w:t>i.e.</w:t>
      </w:r>
      <w:proofErr w:type="gramEnd"/>
      <w:r w:rsidRPr="00264297">
        <w:rPr>
          <w:rStyle w:val="normaltextrun"/>
          <w:rFonts w:ascii="Arial" w:hAnsi="Arial" w:cs="Arial"/>
        </w:rPr>
        <w:t xml:space="preserve"> referencing</w:t>
      </w:r>
      <w:r w:rsidRPr="00264297">
        <w:rPr>
          <w:rStyle w:val="eop"/>
          <w:rFonts w:ascii="Arial" w:hAnsi="Arial" w:cs="Arial"/>
        </w:rPr>
        <w:t> </w:t>
      </w:r>
    </w:p>
    <w:p w14:paraId="025DE925" w14:textId="77777777" w:rsidR="00DB1A3B" w:rsidRPr="00264297" w:rsidRDefault="00DB1A3B" w:rsidP="00DB1A3B">
      <w:pPr>
        <w:pStyle w:val="paragraph"/>
        <w:numPr>
          <w:ilvl w:val="0"/>
          <w:numId w:val="29"/>
        </w:numPr>
        <w:spacing w:before="0" w:beforeAutospacing="0" w:after="0" w:afterAutospacing="0"/>
        <w:ind w:left="1080" w:firstLine="0"/>
        <w:textAlignment w:val="baseline"/>
        <w:rPr>
          <w:rFonts w:ascii="Arial" w:hAnsi="Arial" w:cs="Arial"/>
        </w:rPr>
      </w:pPr>
      <w:r w:rsidRPr="00264297">
        <w:rPr>
          <w:rStyle w:val="normaltextrun"/>
          <w:rFonts w:ascii="Arial" w:hAnsi="Arial" w:cs="Arial"/>
        </w:rPr>
        <w:t>Copying or using the work of another SALT (past or present) with or without that person’s knowledge or agreement</w:t>
      </w:r>
      <w:r w:rsidRPr="00264297">
        <w:rPr>
          <w:rStyle w:val="eop"/>
          <w:rFonts w:ascii="Arial" w:hAnsi="Arial" w:cs="Arial"/>
        </w:rPr>
        <w:t> </w:t>
      </w:r>
    </w:p>
    <w:p w14:paraId="67C5EF9B" w14:textId="77777777" w:rsidR="00DB1A3B" w:rsidRPr="00264297" w:rsidRDefault="00DB1A3B" w:rsidP="00DB1A3B">
      <w:pPr>
        <w:pStyle w:val="paragraph"/>
        <w:numPr>
          <w:ilvl w:val="0"/>
          <w:numId w:val="29"/>
        </w:numPr>
        <w:spacing w:before="0" w:beforeAutospacing="0" w:after="0" w:afterAutospacing="0"/>
        <w:ind w:left="1080" w:firstLine="0"/>
        <w:textAlignment w:val="baseline"/>
        <w:rPr>
          <w:rFonts w:ascii="Arial" w:hAnsi="Arial" w:cs="Arial"/>
        </w:rPr>
      </w:pPr>
      <w:r w:rsidRPr="00264297">
        <w:rPr>
          <w:rStyle w:val="normaltextrun"/>
          <w:rFonts w:ascii="Arial" w:hAnsi="Arial" w:cs="Arial"/>
        </w:rPr>
        <w:t>Purchasing essays or downloading them from the internet to submit them as your own work.</w:t>
      </w:r>
      <w:r w:rsidRPr="00264297">
        <w:rPr>
          <w:rStyle w:val="eop"/>
          <w:rFonts w:ascii="Arial" w:hAnsi="Arial" w:cs="Arial"/>
        </w:rPr>
        <w:t>  </w:t>
      </w:r>
    </w:p>
    <w:p w14:paraId="2F85EBDF" w14:textId="77777777" w:rsidR="00DB1A3B" w:rsidRPr="00264297" w:rsidRDefault="00DB1A3B" w:rsidP="00DB1A3B">
      <w:pPr>
        <w:pStyle w:val="paragraph"/>
        <w:spacing w:before="0" w:beforeAutospacing="0" w:after="0" w:afterAutospacing="0"/>
        <w:textAlignment w:val="baseline"/>
        <w:rPr>
          <w:rFonts w:ascii="Arial" w:hAnsi="Arial" w:cs="Arial"/>
        </w:rPr>
      </w:pPr>
      <w:r w:rsidRPr="00264297">
        <w:rPr>
          <w:rStyle w:val="eop"/>
          <w:rFonts w:ascii="Arial" w:hAnsi="Arial" w:cs="Arial"/>
        </w:rPr>
        <w:t> </w:t>
      </w:r>
    </w:p>
    <w:p w14:paraId="3FB69D55" w14:textId="77777777" w:rsidR="00DB1A3B" w:rsidRPr="00264297" w:rsidRDefault="00DB1A3B" w:rsidP="00DB1A3B">
      <w:pPr>
        <w:pStyle w:val="paragraph"/>
        <w:spacing w:before="0" w:beforeAutospacing="0" w:after="0" w:afterAutospacing="0"/>
        <w:textAlignment w:val="baseline"/>
        <w:rPr>
          <w:rFonts w:ascii="Arial" w:hAnsi="Arial" w:cs="Arial"/>
        </w:rPr>
      </w:pPr>
      <w:r w:rsidRPr="00264297">
        <w:rPr>
          <w:rStyle w:val="eop"/>
          <w:rFonts w:ascii="Arial" w:hAnsi="Arial" w:cs="Arial"/>
        </w:rPr>
        <w:t> </w:t>
      </w:r>
    </w:p>
    <w:p w14:paraId="3AEB288D" w14:textId="62228EB6" w:rsidR="00DB1A3B" w:rsidRPr="00264297" w:rsidRDefault="00DB1A3B" w:rsidP="00DB1A3B">
      <w:pPr>
        <w:pStyle w:val="paragraph"/>
        <w:spacing w:before="0" w:beforeAutospacing="0" w:after="0" w:afterAutospacing="0"/>
        <w:textAlignment w:val="baseline"/>
        <w:rPr>
          <w:rFonts w:ascii="Arial" w:hAnsi="Arial" w:cs="Arial"/>
        </w:rPr>
      </w:pPr>
      <w:r w:rsidRPr="00264297">
        <w:rPr>
          <w:rStyle w:val="normaltextrun"/>
          <w:rFonts w:ascii="Arial" w:hAnsi="Arial" w:cs="Arial"/>
          <w:b/>
          <w:bCs/>
        </w:rPr>
        <w:t>Study Centres</w:t>
      </w:r>
      <w:r w:rsidRPr="00264297">
        <w:rPr>
          <w:rStyle w:val="eop"/>
          <w:rFonts w:ascii="Arial" w:hAnsi="Arial" w:cs="Arial"/>
        </w:rPr>
        <w:t> </w:t>
      </w:r>
      <w:r w:rsidRPr="00264297">
        <w:rPr>
          <w:rStyle w:val="normaltextrun"/>
          <w:rFonts w:ascii="Arial" w:hAnsi="Arial" w:cs="Arial"/>
          <w:b/>
          <w:bCs/>
        </w:rPr>
        <w:t>Plagiarism Procedure</w:t>
      </w:r>
      <w:r w:rsidRPr="00264297">
        <w:rPr>
          <w:rStyle w:val="eop"/>
          <w:rFonts w:ascii="Arial" w:hAnsi="Arial" w:cs="Arial"/>
        </w:rPr>
        <w:t> </w:t>
      </w:r>
    </w:p>
    <w:p w14:paraId="6A7F7D37" w14:textId="77777777" w:rsidR="00DB1A3B" w:rsidRPr="00264297" w:rsidRDefault="00DB1A3B" w:rsidP="00DB1A3B">
      <w:pPr>
        <w:pStyle w:val="paragraph"/>
        <w:spacing w:before="0" w:beforeAutospacing="0" w:after="0" w:afterAutospacing="0"/>
        <w:textAlignment w:val="baseline"/>
        <w:rPr>
          <w:rFonts w:ascii="Arial" w:hAnsi="Arial" w:cs="Arial"/>
        </w:rPr>
      </w:pPr>
      <w:r w:rsidRPr="00264297">
        <w:rPr>
          <w:rStyle w:val="normaltextrun"/>
          <w:rFonts w:ascii="Arial" w:hAnsi="Arial" w:cs="Arial"/>
        </w:rPr>
        <w:t>Investigations into allegations will be coordinated by the named Internal Quality Assurer (IQA) at SCIL, who will ensure the initial investigation is carried out within ten working days</w:t>
      </w:r>
      <w:r w:rsidRPr="00264297">
        <w:rPr>
          <w:rStyle w:val="normaltextrun"/>
          <w:rFonts w:ascii="Arial" w:hAnsi="Arial" w:cs="Arial"/>
          <w:color w:val="4F81BD"/>
        </w:rPr>
        <w:t xml:space="preserve">.   </w:t>
      </w:r>
      <w:r w:rsidRPr="00264297">
        <w:rPr>
          <w:rStyle w:val="normaltextrun"/>
          <w:rFonts w:ascii="Arial" w:hAnsi="Arial" w:cs="Arial"/>
        </w:rPr>
        <w:t>If a SALT is on an ILM or NCFE course, SCIL will inform the relevant Investigation and Compliance team of the potential plagiarism case within 10 working days.  </w:t>
      </w:r>
      <w:r w:rsidRPr="00264297">
        <w:rPr>
          <w:rStyle w:val="eop"/>
          <w:rFonts w:ascii="Arial" w:hAnsi="Arial" w:cs="Arial"/>
        </w:rPr>
        <w:t> </w:t>
      </w:r>
    </w:p>
    <w:p w14:paraId="37F39893" w14:textId="77777777" w:rsidR="00DB1A3B" w:rsidRPr="00264297" w:rsidRDefault="00DB1A3B" w:rsidP="00DB1A3B">
      <w:pPr>
        <w:pStyle w:val="paragraph"/>
        <w:spacing w:before="0" w:beforeAutospacing="0" w:after="0" w:afterAutospacing="0"/>
        <w:textAlignment w:val="baseline"/>
        <w:rPr>
          <w:rFonts w:ascii="Arial" w:hAnsi="Arial" w:cs="Arial"/>
        </w:rPr>
      </w:pPr>
      <w:r w:rsidRPr="00264297">
        <w:rPr>
          <w:rStyle w:val="normaltextrun"/>
          <w:rFonts w:ascii="Arial" w:hAnsi="Arial" w:cs="Arial"/>
        </w:rPr>
        <w:lastRenderedPageBreak/>
        <w:t xml:space="preserve">The investigation will involve establishing the full facts and circumstances of any allegation. It should not be assumed that because an allegation has been made, it is true. Where appropriate, the individual concerned, and any potential witnesses will be </w:t>
      </w:r>
      <w:proofErr w:type="gramStart"/>
      <w:r w:rsidRPr="00264297">
        <w:rPr>
          <w:rStyle w:val="normaltextrun"/>
          <w:rFonts w:ascii="Arial" w:hAnsi="Arial" w:cs="Arial"/>
        </w:rPr>
        <w:t>interviewed</w:t>
      </w:r>
      <w:proofErr w:type="gramEnd"/>
      <w:r w:rsidRPr="00264297">
        <w:rPr>
          <w:rStyle w:val="normaltextrun"/>
          <w:rFonts w:ascii="Arial" w:hAnsi="Arial" w:cs="Arial"/>
        </w:rPr>
        <w:t xml:space="preserve"> and their version of events recorded on paper. </w:t>
      </w:r>
      <w:r w:rsidRPr="00264297">
        <w:rPr>
          <w:rStyle w:val="eop"/>
          <w:rFonts w:ascii="Arial" w:hAnsi="Arial" w:cs="Arial"/>
        </w:rPr>
        <w:t> </w:t>
      </w:r>
    </w:p>
    <w:p w14:paraId="173100F8" w14:textId="77777777" w:rsidR="00DB1A3B" w:rsidRPr="00264297" w:rsidRDefault="00DB1A3B" w:rsidP="00DB1A3B">
      <w:pPr>
        <w:pStyle w:val="paragraph"/>
        <w:spacing w:before="0" w:beforeAutospacing="0" w:after="0" w:afterAutospacing="0"/>
        <w:textAlignment w:val="baseline"/>
        <w:rPr>
          <w:rFonts w:ascii="Arial" w:hAnsi="Arial" w:cs="Arial"/>
        </w:rPr>
      </w:pPr>
      <w:r w:rsidRPr="00264297">
        <w:rPr>
          <w:rStyle w:val="normaltextrun"/>
          <w:rFonts w:ascii="Arial" w:hAnsi="Arial" w:cs="Arial"/>
        </w:rPr>
        <w:t>The individual will be:</w:t>
      </w:r>
      <w:r w:rsidRPr="00264297">
        <w:rPr>
          <w:rStyle w:val="eop"/>
          <w:rFonts w:ascii="Arial" w:hAnsi="Arial" w:cs="Arial"/>
        </w:rPr>
        <w:t> </w:t>
      </w:r>
    </w:p>
    <w:p w14:paraId="4DFEDB19" w14:textId="77777777" w:rsidR="00DB1A3B" w:rsidRPr="00264297" w:rsidRDefault="00DB1A3B" w:rsidP="00DB1A3B">
      <w:pPr>
        <w:pStyle w:val="paragraph"/>
        <w:numPr>
          <w:ilvl w:val="0"/>
          <w:numId w:val="30"/>
        </w:numPr>
        <w:spacing w:before="0" w:beforeAutospacing="0" w:after="0" w:afterAutospacing="0"/>
        <w:ind w:left="1080" w:firstLine="0"/>
        <w:textAlignment w:val="baseline"/>
        <w:rPr>
          <w:rFonts w:ascii="Arial" w:hAnsi="Arial" w:cs="Arial"/>
        </w:rPr>
      </w:pPr>
      <w:r w:rsidRPr="00264297">
        <w:rPr>
          <w:rStyle w:val="normaltextrun"/>
          <w:rFonts w:ascii="Arial" w:hAnsi="Arial" w:cs="Arial"/>
        </w:rPr>
        <w:t xml:space="preserve">informed in writing of the allegation made against him or </w:t>
      </w:r>
      <w:proofErr w:type="gramStart"/>
      <w:r w:rsidRPr="00264297">
        <w:rPr>
          <w:rStyle w:val="normaltextrun"/>
          <w:rFonts w:ascii="Arial" w:hAnsi="Arial" w:cs="Arial"/>
        </w:rPr>
        <w:t>her</w:t>
      </w:r>
      <w:proofErr w:type="gramEnd"/>
      <w:r w:rsidRPr="00264297">
        <w:rPr>
          <w:rStyle w:val="eop"/>
          <w:rFonts w:ascii="Arial" w:hAnsi="Arial" w:cs="Arial"/>
        </w:rPr>
        <w:t> </w:t>
      </w:r>
    </w:p>
    <w:p w14:paraId="45281FFB" w14:textId="77777777" w:rsidR="00DB1A3B" w:rsidRPr="00264297" w:rsidRDefault="00DB1A3B" w:rsidP="00DB1A3B">
      <w:pPr>
        <w:pStyle w:val="paragraph"/>
        <w:numPr>
          <w:ilvl w:val="0"/>
          <w:numId w:val="30"/>
        </w:numPr>
        <w:spacing w:before="0" w:beforeAutospacing="0" w:after="0" w:afterAutospacing="0"/>
        <w:ind w:left="1080" w:firstLine="0"/>
        <w:textAlignment w:val="baseline"/>
        <w:rPr>
          <w:rFonts w:ascii="Arial" w:hAnsi="Arial" w:cs="Arial"/>
        </w:rPr>
      </w:pPr>
      <w:r w:rsidRPr="00264297">
        <w:rPr>
          <w:rStyle w:val="normaltextrun"/>
          <w:rFonts w:ascii="Arial" w:hAnsi="Arial" w:cs="Arial"/>
        </w:rPr>
        <w:t xml:space="preserve">informed what evidence there is to support the </w:t>
      </w:r>
      <w:proofErr w:type="gramStart"/>
      <w:r w:rsidRPr="00264297">
        <w:rPr>
          <w:rStyle w:val="normaltextrun"/>
          <w:rFonts w:ascii="Arial" w:hAnsi="Arial" w:cs="Arial"/>
        </w:rPr>
        <w:t>allegation</w:t>
      </w:r>
      <w:proofErr w:type="gramEnd"/>
      <w:r w:rsidRPr="00264297">
        <w:rPr>
          <w:rStyle w:val="eop"/>
          <w:rFonts w:ascii="Arial" w:hAnsi="Arial" w:cs="Arial"/>
        </w:rPr>
        <w:t> </w:t>
      </w:r>
    </w:p>
    <w:p w14:paraId="2F5FA81E" w14:textId="77777777" w:rsidR="00DB1A3B" w:rsidRPr="00264297" w:rsidRDefault="00DB1A3B" w:rsidP="00DB1A3B">
      <w:pPr>
        <w:pStyle w:val="paragraph"/>
        <w:numPr>
          <w:ilvl w:val="0"/>
          <w:numId w:val="31"/>
        </w:numPr>
        <w:spacing w:before="0" w:beforeAutospacing="0" w:after="0" w:afterAutospacing="0"/>
        <w:ind w:left="1080" w:firstLine="0"/>
        <w:textAlignment w:val="baseline"/>
        <w:rPr>
          <w:rFonts w:ascii="Arial" w:hAnsi="Arial" w:cs="Arial"/>
        </w:rPr>
      </w:pPr>
      <w:r w:rsidRPr="00264297">
        <w:rPr>
          <w:rStyle w:val="normaltextrun"/>
          <w:rFonts w:ascii="Arial" w:hAnsi="Arial" w:cs="Arial"/>
        </w:rPr>
        <w:t xml:space="preserve">informed of the possible consequences, should plagiarism be </w:t>
      </w:r>
      <w:proofErr w:type="gramStart"/>
      <w:r w:rsidRPr="00264297">
        <w:rPr>
          <w:rStyle w:val="normaltextrun"/>
          <w:rFonts w:ascii="Arial" w:hAnsi="Arial" w:cs="Arial"/>
        </w:rPr>
        <w:t>proven</w:t>
      </w:r>
      <w:proofErr w:type="gramEnd"/>
      <w:r w:rsidRPr="00264297">
        <w:rPr>
          <w:rStyle w:val="eop"/>
          <w:rFonts w:ascii="Arial" w:hAnsi="Arial" w:cs="Arial"/>
        </w:rPr>
        <w:t> </w:t>
      </w:r>
    </w:p>
    <w:p w14:paraId="03C148C4" w14:textId="77777777" w:rsidR="00DB1A3B" w:rsidRPr="00264297" w:rsidRDefault="00DB1A3B" w:rsidP="00DB1A3B">
      <w:pPr>
        <w:pStyle w:val="paragraph"/>
        <w:numPr>
          <w:ilvl w:val="0"/>
          <w:numId w:val="31"/>
        </w:numPr>
        <w:spacing w:before="0" w:beforeAutospacing="0" w:after="0" w:afterAutospacing="0"/>
        <w:ind w:left="1080" w:firstLine="0"/>
        <w:textAlignment w:val="baseline"/>
        <w:rPr>
          <w:rFonts w:ascii="Arial" w:hAnsi="Arial" w:cs="Arial"/>
        </w:rPr>
      </w:pPr>
      <w:r w:rsidRPr="00264297">
        <w:rPr>
          <w:rStyle w:val="normaltextrun"/>
          <w:rFonts w:ascii="Arial" w:hAnsi="Arial" w:cs="Arial"/>
        </w:rPr>
        <w:t>given the opportunity to seek advice (as necessary) and to provide a statement (if required)</w:t>
      </w:r>
      <w:r w:rsidRPr="00264297">
        <w:rPr>
          <w:rStyle w:val="eop"/>
          <w:rFonts w:ascii="Arial" w:hAnsi="Arial" w:cs="Arial"/>
        </w:rPr>
        <w:t> </w:t>
      </w:r>
    </w:p>
    <w:p w14:paraId="29112DB8" w14:textId="77777777" w:rsidR="00DB1A3B" w:rsidRPr="00264297" w:rsidRDefault="00DB1A3B" w:rsidP="00DB1A3B">
      <w:pPr>
        <w:pStyle w:val="paragraph"/>
        <w:numPr>
          <w:ilvl w:val="0"/>
          <w:numId w:val="31"/>
        </w:numPr>
        <w:spacing w:before="0" w:beforeAutospacing="0" w:after="0" w:afterAutospacing="0"/>
        <w:ind w:left="1080" w:firstLine="0"/>
        <w:textAlignment w:val="baseline"/>
        <w:rPr>
          <w:rFonts w:ascii="Arial" w:hAnsi="Arial" w:cs="Arial"/>
        </w:rPr>
      </w:pPr>
      <w:r w:rsidRPr="00264297">
        <w:rPr>
          <w:rStyle w:val="normaltextrun"/>
          <w:rFonts w:ascii="Arial" w:hAnsi="Arial" w:cs="Arial"/>
        </w:rPr>
        <w:t>informed of the applicable appeals procedure, should a decision be made against him/</w:t>
      </w:r>
      <w:proofErr w:type="gramStart"/>
      <w:r w:rsidRPr="00264297">
        <w:rPr>
          <w:rStyle w:val="normaltextrun"/>
          <w:rFonts w:ascii="Arial" w:hAnsi="Arial" w:cs="Arial"/>
        </w:rPr>
        <w:t>her</w:t>
      </w:r>
      <w:proofErr w:type="gramEnd"/>
      <w:r w:rsidRPr="00264297">
        <w:rPr>
          <w:rStyle w:val="eop"/>
          <w:rFonts w:ascii="Arial" w:hAnsi="Arial" w:cs="Arial"/>
        </w:rPr>
        <w:t> </w:t>
      </w:r>
    </w:p>
    <w:p w14:paraId="1313AD42" w14:textId="77777777" w:rsidR="00DB1A3B" w:rsidRPr="00264297" w:rsidRDefault="00DB1A3B" w:rsidP="00DB1A3B">
      <w:pPr>
        <w:pStyle w:val="paragraph"/>
        <w:numPr>
          <w:ilvl w:val="0"/>
          <w:numId w:val="31"/>
        </w:numPr>
        <w:spacing w:before="0" w:beforeAutospacing="0" w:after="0" w:afterAutospacing="0"/>
        <w:ind w:left="1080" w:firstLine="0"/>
        <w:textAlignment w:val="baseline"/>
        <w:rPr>
          <w:rFonts w:ascii="Arial" w:hAnsi="Arial" w:cs="Arial"/>
        </w:rPr>
      </w:pPr>
      <w:r w:rsidRPr="00264297">
        <w:rPr>
          <w:rStyle w:val="normaltextrun"/>
          <w:rFonts w:ascii="Arial" w:hAnsi="Arial" w:cs="Arial"/>
        </w:rPr>
        <w:t>If the incident is proven to be plagiarism this will result in the SALT being withdrawn from the qualification.</w:t>
      </w:r>
      <w:r w:rsidRPr="00264297">
        <w:rPr>
          <w:rStyle w:val="eop"/>
          <w:rFonts w:ascii="Arial" w:hAnsi="Arial" w:cs="Arial"/>
        </w:rPr>
        <w:t> </w:t>
      </w:r>
    </w:p>
    <w:p w14:paraId="74EA8667" w14:textId="77777777" w:rsidR="00DB1A3B" w:rsidRPr="00264297" w:rsidRDefault="00DB1A3B" w:rsidP="00DB1A3B">
      <w:pPr>
        <w:pStyle w:val="paragraph"/>
        <w:spacing w:before="0" w:beforeAutospacing="0" w:after="0" w:afterAutospacing="0"/>
        <w:textAlignment w:val="baseline"/>
        <w:rPr>
          <w:rFonts w:ascii="Arial" w:hAnsi="Arial" w:cs="Arial"/>
        </w:rPr>
      </w:pPr>
      <w:r w:rsidRPr="00264297">
        <w:rPr>
          <w:rStyle w:val="eop"/>
          <w:rFonts w:ascii="Arial" w:hAnsi="Arial" w:cs="Arial"/>
        </w:rPr>
        <w:t> </w:t>
      </w:r>
    </w:p>
    <w:p w14:paraId="64331DEB" w14:textId="77777777" w:rsidR="00DB1A3B" w:rsidRPr="00264297" w:rsidRDefault="00DB1A3B" w:rsidP="00DB1A3B">
      <w:pPr>
        <w:pStyle w:val="paragraph"/>
        <w:spacing w:before="0" w:beforeAutospacing="0" w:after="0" w:afterAutospacing="0"/>
        <w:textAlignment w:val="baseline"/>
        <w:rPr>
          <w:rFonts w:ascii="Arial" w:hAnsi="Arial" w:cs="Arial"/>
        </w:rPr>
      </w:pPr>
      <w:r w:rsidRPr="00264297">
        <w:rPr>
          <w:rStyle w:val="normaltextrun"/>
          <w:rFonts w:ascii="Arial" w:hAnsi="Arial" w:cs="Arial"/>
          <w:b/>
          <w:bCs/>
        </w:rPr>
        <w:t>Preventing Plagiarism</w:t>
      </w:r>
      <w:r w:rsidRPr="00264297">
        <w:rPr>
          <w:rStyle w:val="eop"/>
          <w:rFonts w:ascii="Arial" w:hAnsi="Arial" w:cs="Arial"/>
        </w:rPr>
        <w:t> </w:t>
      </w:r>
    </w:p>
    <w:p w14:paraId="180FADFE" w14:textId="77777777" w:rsidR="00DB1A3B" w:rsidRPr="00264297" w:rsidRDefault="00DB1A3B" w:rsidP="00DB1A3B">
      <w:pPr>
        <w:pStyle w:val="paragraph"/>
        <w:spacing w:before="0" w:beforeAutospacing="0" w:after="0" w:afterAutospacing="0"/>
        <w:textAlignment w:val="baseline"/>
        <w:rPr>
          <w:rFonts w:ascii="Arial" w:hAnsi="Arial" w:cs="Arial"/>
        </w:rPr>
      </w:pPr>
      <w:r w:rsidRPr="00264297">
        <w:rPr>
          <w:rStyle w:val="normaltextrun"/>
          <w:rFonts w:ascii="Arial" w:hAnsi="Arial" w:cs="Arial"/>
        </w:rPr>
        <w:t>SCIL will actively seek to support SALTs in guiding them to avoid the practice for example, advice on referencing and bibliographies are provided to all SALTs undertaking accredited qualifications.</w:t>
      </w:r>
      <w:r w:rsidRPr="00264297">
        <w:rPr>
          <w:rStyle w:val="eop"/>
          <w:rFonts w:ascii="Arial" w:hAnsi="Arial" w:cs="Arial"/>
        </w:rPr>
        <w:t> </w:t>
      </w:r>
    </w:p>
    <w:p w14:paraId="13D5B269" w14:textId="6C5BFF67" w:rsidR="00DB1A3B" w:rsidRPr="00264297" w:rsidRDefault="00DB1A3B" w:rsidP="00DB1A3B">
      <w:pPr>
        <w:pStyle w:val="paragraph"/>
        <w:spacing w:before="0" w:beforeAutospacing="0" w:after="0" w:afterAutospacing="0"/>
        <w:textAlignment w:val="baseline"/>
        <w:rPr>
          <w:rFonts w:ascii="Arial" w:hAnsi="Arial" w:cs="Arial"/>
          <w:sz w:val="18"/>
          <w:szCs w:val="18"/>
        </w:rPr>
      </w:pPr>
      <w:r w:rsidRPr="00264297">
        <w:rPr>
          <w:rStyle w:val="eop"/>
          <w:rFonts w:ascii="Arial" w:hAnsi="Arial" w:cs="Arial"/>
          <w:sz w:val="22"/>
          <w:szCs w:val="22"/>
        </w:rPr>
        <w:t> </w:t>
      </w:r>
    </w:p>
    <w:p w14:paraId="082A2430" w14:textId="77777777" w:rsidR="00DB1A3B" w:rsidRPr="00264297" w:rsidRDefault="00DB1A3B" w:rsidP="00DB1A3B">
      <w:pPr>
        <w:pStyle w:val="paragraph"/>
        <w:spacing w:before="0" w:beforeAutospacing="0" w:after="0" w:afterAutospacing="0"/>
        <w:textAlignment w:val="baseline"/>
        <w:rPr>
          <w:rFonts w:ascii="Arial" w:hAnsi="Arial" w:cs="Arial"/>
        </w:rPr>
      </w:pPr>
      <w:r w:rsidRPr="00264297">
        <w:rPr>
          <w:rStyle w:val="eop"/>
          <w:rFonts w:ascii="Arial" w:hAnsi="Arial" w:cs="Arial"/>
        </w:rPr>
        <w:t> </w:t>
      </w:r>
    </w:p>
    <w:p w14:paraId="53BB0833" w14:textId="62C9D533" w:rsidR="00DB1A3B" w:rsidRPr="00264297" w:rsidRDefault="00DB1A3B" w:rsidP="00DB1A3B">
      <w:pPr>
        <w:pStyle w:val="paragraph"/>
        <w:spacing w:before="0" w:beforeAutospacing="0" w:after="0" w:afterAutospacing="0"/>
        <w:textAlignment w:val="baseline"/>
        <w:rPr>
          <w:rFonts w:ascii="Arial" w:hAnsi="Arial" w:cs="Arial"/>
        </w:rPr>
      </w:pPr>
      <w:r w:rsidRPr="00264297">
        <w:rPr>
          <w:rStyle w:val="normaltextrun"/>
          <w:rFonts w:ascii="Arial" w:hAnsi="Arial" w:cs="Arial"/>
          <w:b/>
          <w:bCs/>
        </w:rPr>
        <w:t>Foundation Degree, BA Professional Practice and Somerset SCITT</w:t>
      </w:r>
      <w:r w:rsidRPr="00264297">
        <w:rPr>
          <w:rStyle w:val="eop"/>
          <w:rFonts w:ascii="Arial" w:hAnsi="Arial" w:cs="Arial"/>
        </w:rPr>
        <w:t> </w:t>
      </w:r>
    </w:p>
    <w:p w14:paraId="4936604C" w14:textId="77777777" w:rsidR="00DB1A3B" w:rsidRPr="00264297" w:rsidRDefault="00DB1A3B" w:rsidP="001E6273">
      <w:pPr>
        <w:pStyle w:val="paragraph"/>
        <w:spacing w:before="0" w:beforeAutospacing="0" w:after="0" w:afterAutospacing="0"/>
        <w:textAlignment w:val="baseline"/>
        <w:rPr>
          <w:rStyle w:val="normaltextrun"/>
          <w:rFonts w:ascii="Arial" w:hAnsi="Arial" w:cs="Arial"/>
          <w:b/>
          <w:bCs/>
        </w:rPr>
      </w:pPr>
      <w:r w:rsidRPr="00264297">
        <w:rPr>
          <w:rStyle w:val="normaltextrun"/>
          <w:rFonts w:ascii="Arial" w:hAnsi="Arial" w:cs="Arial"/>
          <w:b/>
          <w:bCs/>
        </w:rPr>
        <w:t>Alleged Academic Misconduct</w:t>
      </w:r>
    </w:p>
    <w:p w14:paraId="4619204C" w14:textId="77777777" w:rsidR="00DB1A3B" w:rsidRPr="00004266" w:rsidRDefault="00DB1A3B" w:rsidP="00DB1A3B">
      <w:pPr>
        <w:spacing w:before="100" w:beforeAutospacing="1" w:after="240" w:line="240" w:lineRule="auto"/>
        <w:rPr>
          <w:rFonts w:ascii="Arial" w:eastAsia="Times New Roman" w:hAnsi="Arial" w:cs="Arial"/>
          <w:sz w:val="24"/>
          <w:szCs w:val="24"/>
          <w:lang w:eastAsia="en-GB"/>
        </w:rPr>
      </w:pPr>
      <w:r w:rsidRPr="00004266">
        <w:rPr>
          <w:rFonts w:ascii="Arial" w:eastAsia="Times New Roman" w:hAnsi="Arial" w:cs="Arial"/>
          <w:sz w:val="24"/>
          <w:szCs w:val="24"/>
          <w:lang w:eastAsia="en-GB"/>
        </w:rPr>
        <w:t>Alleged Academic Misconduct is defined by the University</w:t>
      </w:r>
      <w:r w:rsidRPr="00264297">
        <w:rPr>
          <w:rFonts w:ascii="Arial" w:eastAsia="Times New Roman" w:hAnsi="Arial" w:cs="Arial"/>
          <w:sz w:val="24"/>
          <w:szCs w:val="24"/>
          <w:lang w:eastAsia="en-GB"/>
        </w:rPr>
        <w:t xml:space="preserve"> of Worcester</w:t>
      </w:r>
      <w:r w:rsidRPr="00004266">
        <w:rPr>
          <w:rFonts w:ascii="Arial" w:eastAsia="Times New Roman" w:hAnsi="Arial" w:cs="Arial"/>
          <w:sz w:val="24"/>
          <w:szCs w:val="24"/>
          <w:lang w:eastAsia="en-GB"/>
        </w:rPr>
        <w:t xml:space="preserve"> as any attempt to gain an unfair advantage in an assessment or assisting another Trainee to gain an unfair advantage in an assessment.</w:t>
      </w:r>
    </w:p>
    <w:p w14:paraId="4CF8D189" w14:textId="77777777" w:rsidR="00DB1A3B" w:rsidRPr="00004266" w:rsidRDefault="00DB1A3B" w:rsidP="00DB1A3B">
      <w:pPr>
        <w:spacing w:before="100" w:beforeAutospacing="1" w:after="240" w:line="240" w:lineRule="auto"/>
        <w:rPr>
          <w:rFonts w:ascii="Arial" w:eastAsia="Times New Roman" w:hAnsi="Arial" w:cs="Arial"/>
          <w:sz w:val="24"/>
          <w:szCs w:val="24"/>
          <w:lang w:eastAsia="en-GB"/>
        </w:rPr>
      </w:pPr>
      <w:r w:rsidRPr="00004266">
        <w:rPr>
          <w:rFonts w:ascii="Arial" w:eastAsia="Times New Roman" w:hAnsi="Arial" w:cs="Arial"/>
          <w:sz w:val="24"/>
          <w:szCs w:val="24"/>
          <w:lang w:eastAsia="en-GB"/>
        </w:rPr>
        <w:t>Alleged Academic Misconduct is a serious offence and takes many forms including:</w:t>
      </w:r>
    </w:p>
    <w:p w14:paraId="008B4B04" w14:textId="77777777" w:rsidR="00DB1A3B" w:rsidRPr="00004266" w:rsidRDefault="00DB1A3B" w:rsidP="00DB1A3B">
      <w:pPr>
        <w:numPr>
          <w:ilvl w:val="0"/>
          <w:numId w:val="32"/>
        </w:numPr>
        <w:spacing w:before="100" w:beforeAutospacing="1" w:after="100" w:afterAutospacing="1" w:line="240" w:lineRule="auto"/>
        <w:rPr>
          <w:rFonts w:ascii="Arial" w:eastAsia="Times New Roman" w:hAnsi="Arial" w:cs="Arial"/>
          <w:sz w:val="24"/>
          <w:szCs w:val="24"/>
          <w:lang w:eastAsia="en-GB"/>
        </w:rPr>
      </w:pPr>
      <w:r w:rsidRPr="00004266">
        <w:rPr>
          <w:rFonts w:ascii="Arial" w:eastAsia="Times New Roman" w:hAnsi="Arial" w:cs="Arial"/>
          <w:sz w:val="24"/>
          <w:szCs w:val="24"/>
          <w:lang w:eastAsia="en-GB"/>
        </w:rPr>
        <w:t>Plagiarism – passing off the work of someone else as if it is your own.</w:t>
      </w:r>
    </w:p>
    <w:p w14:paraId="7AC98E8C" w14:textId="77777777" w:rsidR="00DB1A3B" w:rsidRPr="00004266" w:rsidRDefault="00DB1A3B" w:rsidP="00DB1A3B">
      <w:pPr>
        <w:numPr>
          <w:ilvl w:val="0"/>
          <w:numId w:val="32"/>
        </w:numPr>
        <w:spacing w:before="100" w:beforeAutospacing="1" w:after="100" w:afterAutospacing="1" w:line="240" w:lineRule="auto"/>
        <w:rPr>
          <w:rFonts w:ascii="Arial" w:eastAsia="Times New Roman" w:hAnsi="Arial" w:cs="Arial"/>
          <w:sz w:val="24"/>
          <w:szCs w:val="24"/>
          <w:lang w:eastAsia="en-GB"/>
        </w:rPr>
      </w:pPr>
      <w:r w:rsidRPr="00004266">
        <w:rPr>
          <w:rFonts w:ascii="Arial" w:eastAsia="Times New Roman" w:hAnsi="Arial" w:cs="Arial"/>
          <w:sz w:val="24"/>
          <w:szCs w:val="24"/>
          <w:lang w:eastAsia="en-GB"/>
        </w:rPr>
        <w:t>Collusion – working closely with someone else to produce an assignment that is meant to be the work of an individual.</w:t>
      </w:r>
    </w:p>
    <w:p w14:paraId="216E969C" w14:textId="77777777" w:rsidR="00DB1A3B" w:rsidRPr="00004266" w:rsidRDefault="00DB1A3B" w:rsidP="00DB1A3B">
      <w:pPr>
        <w:spacing w:before="100" w:beforeAutospacing="1" w:after="240" w:line="240" w:lineRule="auto"/>
        <w:rPr>
          <w:rFonts w:ascii="Arial" w:eastAsia="Times New Roman" w:hAnsi="Arial" w:cs="Arial"/>
          <w:sz w:val="24"/>
          <w:szCs w:val="24"/>
          <w:lang w:eastAsia="en-GB"/>
        </w:rPr>
      </w:pPr>
      <w:r w:rsidRPr="00004266">
        <w:rPr>
          <w:rFonts w:ascii="Arial" w:eastAsia="Times New Roman" w:hAnsi="Arial" w:cs="Arial"/>
          <w:sz w:val="24"/>
          <w:szCs w:val="24"/>
          <w:lang w:eastAsia="en-GB"/>
        </w:rPr>
        <w:t xml:space="preserve">The internet is frequently used to download material to use in assignments. The University deals severely with trainees who </w:t>
      </w:r>
      <w:proofErr w:type="gramStart"/>
      <w:r w:rsidRPr="00004266">
        <w:rPr>
          <w:rFonts w:ascii="Arial" w:eastAsia="Times New Roman" w:hAnsi="Arial" w:cs="Arial"/>
          <w:sz w:val="24"/>
          <w:szCs w:val="24"/>
          <w:lang w:eastAsia="en-GB"/>
        </w:rPr>
        <w:t>cheat</w:t>
      </w:r>
      <w:proofErr w:type="gramEnd"/>
      <w:r w:rsidRPr="00004266">
        <w:rPr>
          <w:rFonts w:ascii="Arial" w:eastAsia="Times New Roman" w:hAnsi="Arial" w:cs="Arial"/>
          <w:sz w:val="24"/>
          <w:szCs w:val="24"/>
          <w:lang w:eastAsia="en-GB"/>
        </w:rPr>
        <w:t xml:space="preserve"> and penalties extend to suspension and withdrawal for a second (or particularly serious first) offence.  The University provides information on how to avoid </w:t>
      </w:r>
      <w:hyperlink r:id="rId13" w:tgtFrame="_blank" w:tooltip="http://library.worc.ac.uk/guides/study-skills/plagiarism" w:history="1">
        <w:r w:rsidRPr="00004266">
          <w:rPr>
            <w:rFonts w:ascii="Arial" w:eastAsia="Times New Roman" w:hAnsi="Arial" w:cs="Arial"/>
            <w:color w:val="0000FF"/>
            <w:sz w:val="24"/>
            <w:szCs w:val="24"/>
            <w:u w:val="single"/>
            <w:lang w:eastAsia="en-GB"/>
          </w:rPr>
          <w:t>plagiarism</w:t>
        </w:r>
      </w:hyperlink>
      <w:r w:rsidRPr="00004266">
        <w:rPr>
          <w:rFonts w:ascii="Arial" w:eastAsia="Times New Roman" w:hAnsi="Arial" w:cs="Arial"/>
          <w:sz w:val="24"/>
          <w:szCs w:val="24"/>
          <w:lang w:eastAsia="en-GB"/>
        </w:rPr>
        <w:t>.</w:t>
      </w:r>
    </w:p>
    <w:p w14:paraId="2A94A688" w14:textId="77777777" w:rsidR="00DB1A3B" w:rsidRPr="00264297" w:rsidRDefault="00DB1A3B" w:rsidP="00DB1A3B">
      <w:pPr>
        <w:spacing w:before="100" w:beforeAutospacing="1" w:after="240" w:line="240" w:lineRule="auto"/>
        <w:rPr>
          <w:rFonts w:ascii="Arial" w:eastAsia="Times New Roman" w:hAnsi="Arial" w:cs="Arial"/>
          <w:sz w:val="24"/>
          <w:szCs w:val="24"/>
          <w:lang w:eastAsia="en-GB"/>
        </w:rPr>
      </w:pPr>
      <w:proofErr w:type="gramStart"/>
      <w:r w:rsidRPr="00004266">
        <w:rPr>
          <w:rFonts w:ascii="Arial" w:eastAsia="Times New Roman" w:hAnsi="Arial" w:cs="Arial"/>
          <w:sz w:val="24"/>
          <w:szCs w:val="24"/>
          <w:lang w:eastAsia="en-GB"/>
        </w:rPr>
        <w:t>In order to</w:t>
      </w:r>
      <w:proofErr w:type="gramEnd"/>
      <w:r w:rsidRPr="00004266">
        <w:rPr>
          <w:rFonts w:ascii="Arial" w:eastAsia="Times New Roman" w:hAnsi="Arial" w:cs="Arial"/>
          <w:sz w:val="24"/>
          <w:szCs w:val="24"/>
          <w:lang w:eastAsia="en-GB"/>
        </w:rPr>
        <w:t xml:space="preserve"> avoid an allegation of Alleged Academic Misconduct, make sure that you follow guidance on conventions for referencing and for use of quotations. If you are in any doubt, check with the Academic Writing Lead who will be happy to advise you. </w:t>
      </w:r>
    </w:p>
    <w:p w14:paraId="23C56A4D" w14:textId="77777777" w:rsidR="00DB1A3B" w:rsidRPr="00264297" w:rsidRDefault="00DB1A3B" w:rsidP="00DB1A3B">
      <w:pPr>
        <w:rPr>
          <w:rFonts w:ascii="Arial" w:hAnsi="Arial" w:cs="Arial"/>
        </w:rPr>
      </w:pPr>
      <w:r w:rsidRPr="00264297">
        <w:rPr>
          <w:rStyle w:val="normaltextrun"/>
          <w:rFonts w:ascii="Arial" w:hAnsi="Arial" w:cs="Arial"/>
          <w:sz w:val="24"/>
          <w:szCs w:val="24"/>
        </w:rPr>
        <w:t xml:space="preserve">If a SALT on one of the above courses is found to have cheated, </w:t>
      </w:r>
      <w:proofErr w:type="gramStart"/>
      <w:r w:rsidRPr="00264297">
        <w:rPr>
          <w:rStyle w:val="normaltextrun"/>
          <w:rFonts w:ascii="Arial" w:hAnsi="Arial" w:cs="Arial"/>
          <w:sz w:val="24"/>
          <w:szCs w:val="24"/>
        </w:rPr>
        <w:t>plagiarised</w:t>
      </w:r>
      <w:proofErr w:type="gramEnd"/>
      <w:r w:rsidRPr="00264297">
        <w:rPr>
          <w:rStyle w:val="normaltextrun"/>
          <w:rFonts w:ascii="Arial" w:hAnsi="Arial" w:cs="Arial"/>
          <w:sz w:val="24"/>
          <w:szCs w:val="24"/>
        </w:rPr>
        <w:t xml:space="preserve"> or attempted to gain an unfair advantage, through falsification or deceit, then SCIL will </w:t>
      </w:r>
      <w:r w:rsidRPr="00264297">
        <w:rPr>
          <w:rStyle w:val="normaltextrun"/>
          <w:rFonts w:ascii="Arial" w:hAnsi="Arial" w:cs="Arial"/>
          <w:sz w:val="24"/>
          <w:szCs w:val="24"/>
        </w:rPr>
        <w:lastRenderedPageBreak/>
        <w:t>follow the University of Worcester policies relating to Academic Misconduct found on the registry services assessment page (link below)</w:t>
      </w:r>
      <w:r w:rsidRPr="00264297">
        <w:rPr>
          <w:rStyle w:val="eop"/>
          <w:rFonts w:ascii="Arial" w:hAnsi="Arial" w:cs="Arial"/>
          <w:sz w:val="24"/>
          <w:szCs w:val="24"/>
        </w:rPr>
        <w:t> </w:t>
      </w:r>
    </w:p>
    <w:p w14:paraId="678BDCF8" w14:textId="77777777" w:rsidR="00DB1A3B" w:rsidRPr="00264297" w:rsidRDefault="00DB1A3B" w:rsidP="00DB1A3B">
      <w:pPr>
        <w:pStyle w:val="paragraph"/>
        <w:spacing w:before="0" w:beforeAutospacing="0" w:after="0" w:afterAutospacing="0"/>
        <w:ind w:left="540"/>
        <w:textAlignment w:val="baseline"/>
        <w:rPr>
          <w:rFonts w:ascii="Arial" w:hAnsi="Arial" w:cs="Arial"/>
        </w:rPr>
      </w:pPr>
      <w:r w:rsidRPr="00264297">
        <w:rPr>
          <w:rStyle w:val="eop"/>
          <w:rFonts w:ascii="Arial" w:hAnsi="Arial" w:cs="Arial"/>
        </w:rPr>
        <w:t> </w:t>
      </w:r>
    </w:p>
    <w:p w14:paraId="7BA8FD7E" w14:textId="77777777" w:rsidR="00DB1A3B" w:rsidRPr="00264297" w:rsidRDefault="00000000" w:rsidP="00DB1A3B">
      <w:pPr>
        <w:pStyle w:val="paragraph"/>
        <w:spacing w:before="0" w:beforeAutospacing="0" w:after="0" w:afterAutospacing="0"/>
        <w:ind w:left="540"/>
        <w:textAlignment w:val="baseline"/>
        <w:rPr>
          <w:rFonts w:ascii="Arial" w:hAnsi="Arial" w:cs="Arial"/>
        </w:rPr>
      </w:pPr>
      <w:hyperlink r:id="rId14" w:tgtFrame="_blank" w:history="1">
        <w:r w:rsidR="00DB1A3B" w:rsidRPr="00264297">
          <w:rPr>
            <w:rStyle w:val="normaltextrun"/>
            <w:rFonts w:ascii="Arial" w:hAnsi="Arial" w:cs="Arial"/>
            <w:color w:val="0000FF"/>
            <w:u w:val="single"/>
          </w:rPr>
          <w:t>https://www2.worc.ac.uk/registryservices/681.htm</w:t>
        </w:r>
      </w:hyperlink>
      <w:r w:rsidR="00DB1A3B" w:rsidRPr="00264297">
        <w:rPr>
          <w:rStyle w:val="eop"/>
          <w:rFonts w:ascii="Arial" w:hAnsi="Arial" w:cs="Arial"/>
        </w:rPr>
        <w:t> </w:t>
      </w:r>
    </w:p>
    <w:p w14:paraId="7FE64D05" w14:textId="77777777" w:rsidR="009C4A4D" w:rsidRPr="00264297" w:rsidRDefault="009C4A4D" w:rsidP="009C4A4D">
      <w:pPr>
        <w:pStyle w:val="paragraph"/>
        <w:spacing w:before="0" w:beforeAutospacing="0" w:after="0" w:afterAutospacing="0"/>
        <w:textAlignment w:val="baseline"/>
        <w:rPr>
          <w:rStyle w:val="eop"/>
          <w:rFonts w:ascii="Arial" w:hAnsi="Arial" w:cs="Arial"/>
        </w:rPr>
      </w:pPr>
    </w:p>
    <w:p w14:paraId="7F7415E3" w14:textId="77777777" w:rsidR="004C3DCC" w:rsidRPr="00264297" w:rsidRDefault="004C3DCC" w:rsidP="004C3DCC">
      <w:pPr>
        <w:pStyle w:val="paragraph"/>
        <w:spacing w:before="0" w:beforeAutospacing="0" w:after="0" w:afterAutospacing="0"/>
        <w:textAlignment w:val="baseline"/>
        <w:rPr>
          <w:rFonts w:ascii="Arial" w:hAnsi="Arial" w:cs="Arial"/>
        </w:rPr>
      </w:pPr>
      <w:r w:rsidRPr="00264297">
        <w:rPr>
          <w:rStyle w:val="eop"/>
          <w:rFonts w:ascii="Arial" w:hAnsi="Arial" w:cs="Arial"/>
        </w:rPr>
        <w:t> </w:t>
      </w:r>
    </w:p>
    <w:p w14:paraId="2378A79E" w14:textId="77777777" w:rsidR="004C3DCC" w:rsidRPr="00264297" w:rsidRDefault="004C3DCC" w:rsidP="004C3DCC">
      <w:pPr>
        <w:pStyle w:val="paragraph"/>
        <w:spacing w:before="0" w:beforeAutospacing="0" w:after="0" w:afterAutospacing="0"/>
        <w:textAlignment w:val="baseline"/>
        <w:rPr>
          <w:rFonts w:ascii="Arial" w:hAnsi="Arial" w:cs="Arial"/>
        </w:rPr>
      </w:pPr>
      <w:r w:rsidRPr="00264297">
        <w:rPr>
          <w:rStyle w:val="normaltextrun"/>
          <w:rFonts w:ascii="Arial" w:hAnsi="Arial" w:cs="Arial"/>
          <w:b/>
          <w:bCs/>
        </w:rPr>
        <w:t>Maladministration</w:t>
      </w:r>
      <w:r w:rsidRPr="00264297">
        <w:rPr>
          <w:rStyle w:val="eop"/>
          <w:rFonts w:ascii="Arial" w:hAnsi="Arial" w:cs="Arial"/>
        </w:rPr>
        <w:t> </w:t>
      </w:r>
    </w:p>
    <w:p w14:paraId="66C31F81" w14:textId="77777777" w:rsidR="004C3DCC" w:rsidRPr="00264297" w:rsidRDefault="004C3DCC" w:rsidP="004C3DCC">
      <w:pPr>
        <w:pStyle w:val="paragraph"/>
        <w:spacing w:before="0" w:beforeAutospacing="0" w:after="0" w:afterAutospacing="0"/>
        <w:textAlignment w:val="baseline"/>
        <w:rPr>
          <w:rFonts w:ascii="Arial" w:hAnsi="Arial" w:cs="Arial"/>
        </w:rPr>
      </w:pPr>
      <w:r w:rsidRPr="00264297">
        <w:rPr>
          <w:rStyle w:val="eop"/>
          <w:rFonts w:ascii="Arial" w:hAnsi="Arial" w:cs="Arial"/>
        </w:rPr>
        <w:t> </w:t>
      </w:r>
    </w:p>
    <w:p w14:paraId="669C8029" w14:textId="77777777" w:rsidR="004C3DCC" w:rsidRPr="00264297" w:rsidRDefault="004C3DCC" w:rsidP="004C3DCC">
      <w:pPr>
        <w:pStyle w:val="paragraph"/>
        <w:spacing w:before="0" w:beforeAutospacing="0" w:after="0" w:afterAutospacing="0"/>
        <w:textAlignment w:val="baseline"/>
        <w:rPr>
          <w:rFonts w:ascii="Arial" w:hAnsi="Arial" w:cs="Arial"/>
        </w:rPr>
      </w:pPr>
      <w:r w:rsidRPr="00264297">
        <w:rPr>
          <w:rStyle w:val="normaltextrun"/>
          <w:rFonts w:ascii="Arial" w:hAnsi="Arial" w:cs="Arial"/>
        </w:rPr>
        <w:t xml:space="preserve">Is any activity, practice or omission which results in centre or learner non -compliance with administration regulations and requirements </w:t>
      </w:r>
      <w:proofErr w:type="gramStart"/>
      <w:r w:rsidRPr="00264297">
        <w:rPr>
          <w:rStyle w:val="normaltextrun"/>
          <w:rFonts w:ascii="Arial" w:hAnsi="Arial" w:cs="Arial"/>
        </w:rPr>
        <w:t>e.g.</w:t>
      </w:r>
      <w:proofErr w:type="gramEnd"/>
      <w:r w:rsidRPr="00264297">
        <w:rPr>
          <w:rStyle w:val="normaltextrun"/>
          <w:rFonts w:ascii="Arial" w:hAnsi="Arial" w:cs="Arial"/>
        </w:rPr>
        <w:t xml:space="preserve"> persistent mistakes or failure to keep appropriate learner records.</w:t>
      </w:r>
      <w:r w:rsidRPr="00264297">
        <w:rPr>
          <w:rStyle w:val="eop"/>
          <w:rFonts w:ascii="Arial" w:hAnsi="Arial" w:cs="Arial"/>
        </w:rPr>
        <w:t> </w:t>
      </w:r>
    </w:p>
    <w:p w14:paraId="1CED9F1B" w14:textId="77777777" w:rsidR="004C3DCC" w:rsidRPr="00264297" w:rsidRDefault="004C3DCC" w:rsidP="004C3DCC">
      <w:pPr>
        <w:pStyle w:val="paragraph"/>
        <w:spacing w:before="0" w:beforeAutospacing="0" w:after="0" w:afterAutospacing="0"/>
        <w:textAlignment w:val="baseline"/>
        <w:rPr>
          <w:rFonts w:ascii="Arial" w:hAnsi="Arial" w:cs="Arial"/>
        </w:rPr>
      </w:pPr>
      <w:r w:rsidRPr="00264297">
        <w:rPr>
          <w:rStyle w:val="eop"/>
          <w:rFonts w:ascii="Arial" w:hAnsi="Arial" w:cs="Arial"/>
        </w:rPr>
        <w:t> </w:t>
      </w:r>
    </w:p>
    <w:p w14:paraId="62FD8C19" w14:textId="77777777" w:rsidR="004C3DCC" w:rsidRPr="00264297" w:rsidRDefault="004C3DCC" w:rsidP="004C3DCC">
      <w:pPr>
        <w:pStyle w:val="paragraph"/>
        <w:spacing w:before="0" w:beforeAutospacing="0" w:after="0" w:afterAutospacing="0"/>
        <w:textAlignment w:val="baseline"/>
        <w:rPr>
          <w:rFonts w:ascii="Arial" w:hAnsi="Arial" w:cs="Arial"/>
        </w:rPr>
      </w:pPr>
      <w:r w:rsidRPr="00264297">
        <w:rPr>
          <w:rStyle w:val="normaltextrun"/>
          <w:rFonts w:ascii="Arial" w:hAnsi="Arial" w:cs="Arial"/>
          <w:b/>
          <w:bCs/>
        </w:rPr>
        <w:t>Malpractice and Maladministration Procedure</w:t>
      </w:r>
      <w:r w:rsidRPr="00264297">
        <w:rPr>
          <w:rStyle w:val="eop"/>
          <w:rFonts w:ascii="Arial" w:hAnsi="Arial" w:cs="Arial"/>
        </w:rPr>
        <w:t> </w:t>
      </w:r>
    </w:p>
    <w:p w14:paraId="33F48B40" w14:textId="77777777" w:rsidR="004C3DCC" w:rsidRPr="00264297" w:rsidRDefault="004C3DCC" w:rsidP="004C3DCC">
      <w:pPr>
        <w:pStyle w:val="paragraph"/>
        <w:spacing w:before="0" w:beforeAutospacing="0" w:after="0" w:afterAutospacing="0"/>
        <w:textAlignment w:val="baseline"/>
        <w:rPr>
          <w:rFonts w:ascii="Arial" w:hAnsi="Arial" w:cs="Arial"/>
        </w:rPr>
      </w:pPr>
      <w:r w:rsidRPr="00264297">
        <w:rPr>
          <w:rStyle w:val="normaltextrun"/>
          <w:rFonts w:ascii="Arial" w:hAnsi="Arial" w:cs="Arial"/>
        </w:rPr>
        <w:t xml:space="preserve">Investigations into allegations will be coordinated by the relevant Programme Manager with support from, the Service Manager at SCIL, who will ensure the initial investigation is carried out within ten working days.  SCIL will refer to the Joint Council for Qualifications (JCQ) ‘Suspected Malpractice policies and procedures’ during all stages. </w:t>
      </w:r>
      <w:hyperlink r:id="rId15" w:tgtFrame="_blank" w:history="1">
        <w:r w:rsidRPr="00264297">
          <w:rPr>
            <w:rStyle w:val="normaltextrun"/>
            <w:rFonts w:ascii="Arial" w:hAnsi="Arial" w:cs="Arial"/>
            <w:color w:val="0000FF"/>
            <w:u w:val="single"/>
          </w:rPr>
          <w:t>Malpractice - JCQ Joint Council for Qualifications</w:t>
        </w:r>
      </w:hyperlink>
      <w:r w:rsidRPr="00264297">
        <w:rPr>
          <w:rStyle w:val="eop"/>
          <w:rFonts w:ascii="Arial" w:hAnsi="Arial" w:cs="Arial"/>
        </w:rPr>
        <w:t> </w:t>
      </w:r>
    </w:p>
    <w:p w14:paraId="478EECDE" w14:textId="77777777" w:rsidR="004C3DCC" w:rsidRPr="00264297" w:rsidRDefault="004C3DCC" w:rsidP="004C3DCC">
      <w:pPr>
        <w:pStyle w:val="paragraph"/>
        <w:spacing w:before="0" w:beforeAutospacing="0" w:after="0" w:afterAutospacing="0"/>
        <w:textAlignment w:val="baseline"/>
        <w:rPr>
          <w:rFonts w:ascii="Arial" w:hAnsi="Arial" w:cs="Arial"/>
        </w:rPr>
      </w:pPr>
      <w:r w:rsidRPr="00264297">
        <w:rPr>
          <w:rStyle w:val="normaltextrun"/>
          <w:rFonts w:ascii="Arial" w:hAnsi="Arial" w:cs="Arial"/>
        </w:rPr>
        <w:t>The investigation will involve establishing the full facts and circumstances of any alleged malpractice or maladministration. It should not be assumed that because an allegation has been made, it is true. Where appropriate, the individual concerned, and any potential witnesses will be interviewed, and their version of events recorded on paper. </w:t>
      </w:r>
      <w:r w:rsidRPr="00264297">
        <w:rPr>
          <w:rStyle w:val="eop"/>
          <w:rFonts w:ascii="Arial" w:hAnsi="Arial" w:cs="Arial"/>
        </w:rPr>
        <w:t> </w:t>
      </w:r>
    </w:p>
    <w:p w14:paraId="5121D996" w14:textId="77777777" w:rsidR="004C3DCC" w:rsidRPr="00264297" w:rsidRDefault="004C3DCC" w:rsidP="004C3DCC">
      <w:pPr>
        <w:pStyle w:val="paragraph"/>
        <w:spacing w:before="0" w:beforeAutospacing="0" w:after="0" w:afterAutospacing="0"/>
        <w:textAlignment w:val="baseline"/>
        <w:rPr>
          <w:rFonts w:ascii="Arial" w:hAnsi="Arial" w:cs="Arial"/>
        </w:rPr>
      </w:pPr>
      <w:r w:rsidRPr="00264297">
        <w:rPr>
          <w:rStyle w:val="normaltextrun"/>
          <w:rFonts w:ascii="Arial" w:hAnsi="Arial" w:cs="Arial"/>
        </w:rPr>
        <w:t>The individual will be:</w:t>
      </w:r>
      <w:r w:rsidRPr="00264297">
        <w:rPr>
          <w:rStyle w:val="eop"/>
          <w:rFonts w:ascii="Arial" w:hAnsi="Arial" w:cs="Arial"/>
        </w:rPr>
        <w:t> </w:t>
      </w:r>
    </w:p>
    <w:p w14:paraId="1AA540A3" w14:textId="77777777" w:rsidR="004C3DCC" w:rsidRPr="00264297" w:rsidRDefault="004C3DCC" w:rsidP="004C3DCC">
      <w:pPr>
        <w:pStyle w:val="paragraph"/>
        <w:numPr>
          <w:ilvl w:val="0"/>
          <w:numId w:val="25"/>
        </w:numPr>
        <w:spacing w:before="0" w:beforeAutospacing="0" w:after="0" w:afterAutospacing="0"/>
        <w:ind w:left="1080" w:firstLine="0"/>
        <w:textAlignment w:val="baseline"/>
        <w:rPr>
          <w:rFonts w:ascii="Arial" w:hAnsi="Arial" w:cs="Arial"/>
        </w:rPr>
      </w:pPr>
      <w:r w:rsidRPr="00264297">
        <w:rPr>
          <w:rStyle w:val="normaltextrun"/>
          <w:rFonts w:ascii="Arial" w:hAnsi="Arial" w:cs="Arial"/>
        </w:rPr>
        <w:t xml:space="preserve">informed in writing of the allegation made against him or </w:t>
      </w:r>
      <w:proofErr w:type="gramStart"/>
      <w:r w:rsidRPr="00264297">
        <w:rPr>
          <w:rStyle w:val="normaltextrun"/>
          <w:rFonts w:ascii="Arial" w:hAnsi="Arial" w:cs="Arial"/>
        </w:rPr>
        <w:t>her</w:t>
      </w:r>
      <w:proofErr w:type="gramEnd"/>
      <w:r w:rsidRPr="00264297">
        <w:rPr>
          <w:rStyle w:val="eop"/>
          <w:rFonts w:ascii="Arial" w:hAnsi="Arial" w:cs="Arial"/>
        </w:rPr>
        <w:t> </w:t>
      </w:r>
    </w:p>
    <w:p w14:paraId="50AD6B54" w14:textId="77777777" w:rsidR="004C3DCC" w:rsidRPr="00264297" w:rsidRDefault="004C3DCC" w:rsidP="004C3DCC">
      <w:pPr>
        <w:pStyle w:val="paragraph"/>
        <w:numPr>
          <w:ilvl w:val="0"/>
          <w:numId w:val="26"/>
        </w:numPr>
        <w:spacing w:before="0" w:beforeAutospacing="0" w:after="0" w:afterAutospacing="0"/>
        <w:ind w:left="1080" w:firstLine="0"/>
        <w:textAlignment w:val="baseline"/>
        <w:rPr>
          <w:rFonts w:ascii="Arial" w:hAnsi="Arial" w:cs="Arial"/>
        </w:rPr>
      </w:pPr>
      <w:r w:rsidRPr="00264297">
        <w:rPr>
          <w:rStyle w:val="normaltextrun"/>
          <w:rFonts w:ascii="Arial" w:hAnsi="Arial" w:cs="Arial"/>
        </w:rPr>
        <w:t xml:space="preserve">informed what evidence there is to support the </w:t>
      </w:r>
      <w:proofErr w:type="gramStart"/>
      <w:r w:rsidRPr="00264297">
        <w:rPr>
          <w:rStyle w:val="normaltextrun"/>
          <w:rFonts w:ascii="Arial" w:hAnsi="Arial" w:cs="Arial"/>
        </w:rPr>
        <w:t>allegation</w:t>
      </w:r>
      <w:proofErr w:type="gramEnd"/>
      <w:r w:rsidRPr="00264297">
        <w:rPr>
          <w:rStyle w:val="eop"/>
          <w:rFonts w:ascii="Arial" w:hAnsi="Arial" w:cs="Arial"/>
        </w:rPr>
        <w:t> </w:t>
      </w:r>
    </w:p>
    <w:p w14:paraId="27FB659C" w14:textId="77777777" w:rsidR="004C3DCC" w:rsidRPr="00264297" w:rsidRDefault="004C3DCC" w:rsidP="004C3DCC">
      <w:pPr>
        <w:pStyle w:val="paragraph"/>
        <w:numPr>
          <w:ilvl w:val="0"/>
          <w:numId w:val="26"/>
        </w:numPr>
        <w:spacing w:before="0" w:beforeAutospacing="0" w:after="0" w:afterAutospacing="0"/>
        <w:ind w:left="1080" w:firstLine="0"/>
        <w:textAlignment w:val="baseline"/>
        <w:rPr>
          <w:rFonts w:ascii="Arial" w:hAnsi="Arial" w:cs="Arial"/>
        </w:rPr>
      </w:pPr>
      <w:r w:rsidRPr="00264297">
        <w:rPr>
          <w:rStyle w:val="normaltextrun"/>
          <w:rFonts w:ascii="Arial" w:hAnsi="Arial" w:cs="Arial"/>
        </w:rPr>
        <w:t xml:space="preserve">informed of the possible consequences, should malpractice be </w:t>
      </w:r>
      <w:proofErr w:type="gramStart"/>
      <w:r w:rsidRPr="00264297">
        <w:rPr>
          <w:rStyle w:val="normaltextrun"/>
          <w:rFonts w:ascii="Arial" w:hAnsi="Arial" w:cs="Arial"/>
        </w:rPr>
        <w:t>proven</w:t>
      </w:r>
      <w:proofErr w:type="gramEnd"/>
      <w:r w:rsidRPr="00264297">
        <w:rPr>
          <w:rStyle w:val="eop"/>
          <w:rFonts w:ascii="Arial" w:hAnsi="Arial" w:cs="Arial"/>
        </w:rPr>
        <w:t> </w:t>
      </w:r>
    </w:p>
    <w:p w14:paraId="7275E151" w14:textId="77777777" w:rsidR="004C3DCC" w:rsidRPr="00264297" w:rsidRDefault="004C3DCC" w:rsidP="004C3DCC">
      <w:pPr>
        <w:pStyle w:val="paragraph"/>
        <w:numPr>
          <w:ilvl w:val="0"/>
          <w:numId w:val="26"/>
        </w:numPr>
        <w:spacing w:before="0" w:beforeAutospacing="0" w:after="0" w:afterAutospacing="0"/>
        <w:ind w:left="1080" w:firstLine="0"/>
        <w:textAlignment w:val="baseline"/>
        <w:rPr>
          <w:rFonts w:ascii="Arial" w:hAnsi="Arial" w:cs="Arial"/>
        </w:rPr>
      </w:pPr>
      <w:r w:rsidRPr="00264297">
        <w:rPr>
          <w:rStyle w:val="normaltextrun"/>
          <w:rFonts w:ascii="Arial" w:hAnsi="Arial" w:cs="Arial"/>
        </w:rPr>
        <w:t xml:space="preserve">given the opportunity to consider their response to the </w:t>
      </w:r>
      <w:proofErr w:type="gramStart"/>
      <w:r w:rsidRPr="00264297">
        <w:rPr>
          <w:rStyle w:val="normaltextrun"/>
          <w:rFonts w:ascii="Arial" w:hAnsi="Arial" w:cs="Arial"/>
        </w:rPr>
        <w:t>allegations</w:t>
      </w:r>
      <w:proofErr w:type="gramEnd"/>
      <w:r w:rsidRPr="00264297">
        <w:rPr>
          <w:rStyle w:val="eop"/>
          <w:rFonts w:ascii="Arial" w:hAnsi="Arial" w:cs="Arial"/>
        </w:rPr>
        <w:t> </w:t>
      </w:r>
    </w:p>
    <w:p w14:paraId="2F51E3DA" w14:textId="77777777" w:rsidR="004C3DCC" w:rsidRPr="00264297" w:rsidRDefault="004C3DCC" w:rsidP="004C3DCC">
      <w:pPr>
        <w:pStyle w:val="paragraph"/>
        <w:numPr>
          <w:ilvl w:val="0"/>
          <w:numId w:val="26"/>
        </w:numPr>
        <w:spacing w:before="0" w:beforeAutospacing="0" w:after="0" w:afterAutospacing="0"/>
        <w:ind w:left="1080" w:firstLine="0"/>
        <w:textAlignment w:val="baseline"/>
        <w:rPr>
          <w:rFonts w:ascii="Arial" w:hAnsi="Arial" w:cs="Arial"/>
        </w:rPr>
      </w:pPr>
      <w:r w:rsidRPr="00264297">
        <w:rPr>
          <w:rStyle w:val="normaltextrun"/>
          <w:rFonts w:ascii="Arial" w:hAnsi="Arial" w:cs="Arial"/>
        </w:rPr>
        <w:t xml:space="preserve">given the opportunity to submit a written </w:t>
      </w:r>
      <w:proofErr w:type="gramStart"/>
      <w:r w:rsidRPr="00264297">
        <w:rPr>
          <w:rStyle w:val="normaltextrun"/>
          <w:rFonts w:ascii="Arial" w:hAnsi="Arial" w:cs="Arial"/>
        </w:rPr>
        <w:t>statement</w:t>
      </w:r>
      <w:proofErr w:type="gramEnd"/>
      <w:r w:rsidRPr="00264297">
        <w:rPr>
          <w:rStyle w:val="eop"/>
          <w:rFonts w:ascii="Arial" w:hAnsi="Arial" w:cs="Arial"/>
        </w:rPr>
        <w:t> </w:t>
      </w:r>
    </w:p>
    <w:p w14:paraId="739EECBF" w14:textId="77777777" w:rsidR="004C3DCC" w:rsidRPr="00264297" w:rsidRDefault="004C3DCC" w:rsidP="004C3DCC">
      <w:pPr>
        <w:pStyle w:val="paragraph"/>
        <w:numPr>
          <w:ilvl w:val="0"/>
          <w:numId w:val="26"/>
        </w:numPr>
        <w:spacing w:before="0" w:beforeAutospacing="0" w:after="0" w:afterAutospacing="0"/>
        <w:ind w:left="1080" w:firstLine="0"/>
        <w:textAlignment w:val="baseline"/>
        <w:rPr>
          <w:rFonts w:ascii="Arial" w:hAnsi="Arial" w:cs="Arial"/>
        </w:rPr>
      </w:pPr>
      <w:r w:rsidRPr="00264297">
        <w:rPr>
          <w:rStyle w:val="normaltextrun"/>
          <w:rFonts w:ascii="Arial" w:hAnsi="Arial" w:cs="Arial"/>
        </w:rPr>
        <w:t>given the opportunity to seek advice (as necessary) and to provide a supplementary statement (if required)</w:t>
      </w:r>
      <w:r w:rsidRPr="00264297">
        <w:rPr>
          <w:rStyle w:val="eop"/>
          <w:rFonts w:ascii="Arial" w:hAnsi="Arial" w:cs="Arial"/>
        </w:rPr>
        <w:t> </w:t>
      </w:r>
    </w:p>
    <w:p w14:paraId="32ED5153" w14:textId="77777777" w:rsidR="004C3DCC" w:rsidRPr="00264297" w:rsidRDefault="004C3DCC" w:rsidP="004C3DCC">
      <w:pPr>
        <w:pStyle w:val="paragraph"/>
        <w:numPr>
          <w:ilvl w:val="0"/>
          <w:numId w:val="27"/>
        </w:numPr>
        <w:spacing w:before="0" w:beforeAutospacing="0" w:after="0" w:afterAutospacing="0"/>
        <w:ind w:left="1080" w:firstLine="0"/>
        <w:textAlignment w:val="baseline"/>
        <w:rPr>
          <w:rFonts w:ascii="Arial" w:hAnsi="Arial" w:cs="Arial"/>
        </w:rPr>
      </w:pPr>
      <w:r w:rsidRPr="00264297">
        <w:rPr>
          <w:rStyle w:val="normaltextrun"/>
          <w:rFonts w:ascii="Arial" w:hAnsi="Arial" w:cs="Arial"/>
        </w:rPr>
        <w:t>informed of the applicable appeals procedure, should a decision be made against him/</w:t>
      </w:r>
      <w:proofErr w:type="gramStart"/>
      <w:r w:rsidRPr="00264297">
        <w:rPr>
          <w:rStyle w:val="normaltextrun"/>
          <w:rFonts w:ascii="Arial" w:hAnsi="Arial" w:cs="Arial"/>
        </w:rPr>
        <w:t>her</w:t>
      </w:r>
      <w:proofErr w:type="gramEnd"/>
      <w:r w:rsidRPr="00264297">
        <w:rPr>
          <w:rStyle w:val="eop"/>
          <w:rFonts w:ascii="Arial" w:hAnsi="Arial" w:cs="Arial"/>
        </w:rPr>
        <w:t> </w:t>
      </w:r>
    </w:p>
    <w:p w14:paraId="5555B365" w14:textId="77777777" w:rsidR="004C3DCC" w:rsidRPr="00264297" w:rsidRDefault="004C3DCC" w:rsidP="004C3DCC">
      <w:pPr>
        <w:pStyle w:val="paragraph"/>
        <w:numPr>
          <w:ilvl w:val="0"/>
          <w:numId w:val="27"/>
        </w:numPr>
        <w:spacing w:before="0" w:beforeAutospacing="0" w:after="0" w:afterAutospacing="0"/>
        <w:ind w:left="1080" w:firstLine="0"/>
        <w:textAlignment w:val="baseline"/>
        <w:rPr>
          <w:rFonts w:ascii="Arial" w:hAnsi="Arial" w:cs="Arial"/>
        </w:rPr>
      </w:pPr>
      <w:r w:rsidRPr="00264297">
        <w:rPr>
          <w:rStyle w:val="normaltextrun"/>
          <w:rFonts w:ascii="Arial" w:hAnsi="Arial" w:cs="Arial"/>
        </w:rPr>
        <w:t xml:space="preserve">informed that information relating to a suspected case of malpractice/maladministration will be shared with the relevant awarding organisation in line with their policies. </w:t>
      </w:r>
      <w:r w:rsidRPr="00264297">
        <w:rPr>
          <w:rStyle w:val="normaltextrun"/>
          <w:rFonts w:ascii="Arial" w:hAnsi="Arial" w:cs="Arial"/>
          <w:b/>
          <w:bCs/>
        </w:rPr>
        <w:t>City and Guilds/ILM</w:t>
      </w:r>
      <w:r w:rsidRPr="00264297">
        <w:rPr>
          <w:rStyle w:val="normaltextrun"/>
          <w:rFonts w:ascii="Arial" w:hAnsi="Arial" w:cs="Arial"/>
        </w:rPr>
        <w:t xml:space="preserve"> – SCIL are required to report any suspicion of malpractice or maladministration to the Investigation and Compliance team within 10 working days, prior to commencement of an internal investigation.</w:t>
      </w:r>
      <w:r w:rsidRPr="00264297">
        <w:rPr>
          <w:rStyle w:val="eop"/>
          <w:rFonts w:ascii="Arial" w:hAnsi="Arial" w:cs="Arial"/>
        </w:rPr>
        <w:t> </w:t>
      </w:r>
    </w:p>
    <w:p w14:paraId="53D00627" w14:textId="77777777" w:rsidR="004C3DCC" w:rsidRPr="00264297" w:rsidRDefault="004C3DCC" w:rsidP="004C3DCC">
      <w:pPr>
        <w:pStyle w:val="paragraph"/>
        <w:spacing w:before="0" w:beforeAutospacing="0" w:after="0" w:afterAutospacing="0"/>
        <w:ind w:left="720"/>
        <w:textAlignment w:val="baseline"/>
        <w:rPr>
          <w:rFonts w:ascii="Arial" w:hAnsi="Arial" w:cs="Arial"/>
        </w:rPr>
      </w:pPr>
      <w:r w:rsidRPr="00264297">
        <w:rPr>
          <w:rStyle w:val="normaltextrun"/>
          <w:rFonts w:ascii="Arial" w:hAnsi="Arial" w:cs="Arial"/>
          <w:b/>
          <w:bCs/>
        </w:rPr>
        <w:t>NCFE</w:t>
      </w:r>
      <w:r w:rsidRPr="00264297">
        <w:rPr>
          <w:rStyle w:val="normaltextrun"/>
          <w:rFonts w:ascii="Arial" w:hAnsi="Arial" w:cs="Arial"/>
        </w:rPr>
        <w:t xml:space="preserve"> – SCIL must complete the relevant Notification of Maladministration form via QualHub immediately after being made aware of a potential case of malpractice or maladministration.  </w:t>
      </w:r>
      <w:hyperlink r:id="rId16" w:tgtFrame="_blank" w:history="1">
        <w:r w:rsidRPr="00264297">
          <w:rPr>
            <w:rStyle w:val="normaltextrun"/>
            <w:rFonts w:ascii="Arial" w:hAnsi="Arial" w:cs="Arial"/>
            <w:color w:val="0000FF"/>
            <w:u w:val="single"/>
          </w:rPr>
          <w:t>Malpractice and maladministration | NCFE</w:t>
        </w:r>
      </w:hyperlink>
      <w:r w:rsidRPr="00264297">
        <w:rPr>
          <w:rStyle w:val="eop"/>
          <w:rFonts w:ascii="Arial" w:hAnsi="Arial" w:cs="Arial"/>
        </w:rPr>
        <w:t> </w:t>
      </w:r>
    </w:p>
    <w:p w14:paraId="6E88E58D" w14:textId="77777777" w:rsidR="004C3DCC" w:rsidRPr="00264297" w:rsidRDefault="004C3DCC" w:rsidP="004C3DCC">
      <w:pPr>
        <w:pStyle w:val="paragraph"/>
        <w:spacing w:before="0" w:beforeAutospacing="0" w:after="0" w:afterAutospacing="0"/>
        <w:textAlignment w:val="baseline"/>
        <w:rPr>
          <w:rFonts w:ascii="Arial" w:hAnsi="Arial" w:cs="Arial"/>
        </w:rPr>
      </w:pPr>
      <w:r w:rsidRPr="00264297">
        <w:rPr>
          <w:rStyle w:val="eop"/>
          <w:rFonts w:ascii="Arial" w:hAnsi="Arial" w:cs="Arial"/>
        </w:rPr>
        <w:t> </w:t>
      </w:r>
    </w:p>
    <w:p w14:paraId="14DB34D5" w14:textId="77777777" w:rsidR="004C3DCC" w:rsidRPr="001E2F89" w:rsidRDefault="004C3DCC" w:rsidP="004C3DCC">
      <w:pPr>
        <w:pStyle w:val="paragraph"/>
        <w:spacing w:before="0" w:beforeAutospacing="0" w:after="0" w:afterAutospacing="0"/>
        <w:textAlignment w:val="baseline"/>
        <w:rPr>
          <w:rFonts w:ascii="Arial" w:hAnsi="Arial" w:cs="Arial"/>
        </w:rPr>
      </w:pPr>
      <w:r w:rsidRPr="001E2F89">
        <w:rPr>
          <w:rStyle w:val="normaltextrun"/>
          <w:rFonts w:ascii="Arial" w:hAnsi="Arial" w:cs="Arial"/>
          <w:b/>
          <w:bCs/>
        </w:rPr>
        <w:t>Awareness of Malpractice and Maladministration</w:t>
      </w:r>
      <w:r w:rsidRPr="001E2F89">
        <w:rPr>
          <w:rStyle w:val="eop"/>
          <w:rFonts w:ascii="Arial" w:hAnsi="Arial" w:cs="Arial"/>
        </w:rPr>
        <w:t> </w:t>
      </w:r>
    </w:p>
    <w:p w14:paraId="26E537E7" w14:textId="4FEBC013" w:rsidR="004C3DCC" w:rsidRPr="000A10BD" w:rsidRDefault="004C3DCC" w:rsidP="000A10BD">
      <w:pPr>
        <w:rPr>
          <w:rFonts w:ascii="Arial" w:hAnsi="Arial" w:cs="Arial"/>
          <w:sz w:val="24"/>
          <w:szCs w:val="24"/>
        </w:rPr>
      </w:pPr>
      <w:r w:rsidRPr="001E2F89">
        <w:rPr>
          <w:rStyle w:val="normaltextrun"/>
          <w:rFonts w:ascii="Arial" w:hAnsi="Arial" w:cs="Arial"/>
          <w:sz w:val="24"/>
          <w:szCs w:val="24"/>
        </w:rPr>
        <w:lastRenderedPageBreak/>
        <w:t>SCIL makes the importance of avoiding malpractice and maladministration clear to SALTs and staff.  SALTs have inductions at the start of training programmes which cover plagiarism and any fraudulent activity. Staff have robust induction programmes and are mentored when they join the SCIL Study Centre team to ensure that all assessment decisions meet Awarding Organisation standards.  Administration Staff are aware of the requirements to keep appropriate learner records.  As part of annual CPD requirements, staff must read relevant polices around this area (such as JCQ Malpractice policy) to refresh their knowledge and understanding. </w:t>
      </w:r>
    </w:p>
    <w:sectPr w:rsidR="004C3DCC" w:rsidRPr="000A10BD" w:rsidSect="00541401">
      <w:headerReference w:type="default" r:id="rId17"/>
      <w:footerReference w:type="default" r:id="rId1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B0B75" w14:textId="77777777" w:rsidR="00E044D1" w:rsidRDefault="00E044D1" w:rsidP="00222A6E">
      <w:pPr>
        <w:spacing w:after="0" w:line="240" w:lineRule="auto"/>
      </w:pPr>
      <w:r>
        <w:separator/>
      </w:r>
    </w:p>
  </w:endnote>
  <w:endnote w:type="continuationSeparator" w:id="0">
    <w:p w14:paraId="254878A3" w14:textId="77777777" w:rsidR="00E044D1" w:rsidRDefault="00E044D1" w:rsidP="00222A6E">
      <w:pPr>
        <w:spacing w:after="0" w:line="240" w:lineRule="auto"/>
      </w:pPr>
      <w:r>
        <w:continuationSeparator/>
      </w:r>
    </w:p>
  </w:endnote>
  <w:endnote w:type="continuationNotice" w:id="1">
    <w:p w14:paraId="4C37E990" w14:textId="77777777" w:rsidR="00E044D1" w:rsidRDefault="00E044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C80E" w14:textId="77777777" w:rsidR="0040473E" w:rsidRDefault="0065347B">
    <w:pPr>
      <w:pStyle w:val="Footer"/>
    </w:pPr>
    <w:r>
      <w:rPr>
        <w:noProof/>
      </w:rPr>
      <mc:AlternateContent>
        <mc:Choice Requires="wps">
          <w:drawing>
            <wp:anchor distT="45720" distB="45720" distL="114300" distR="114300" simplePos="0" relativeHeight="251658241" behindDoc="0" locked="0" layoutInCell="1" allowOverlap="1" wp14:anchorId="36B18E6E" wp14:editId="54B1DF83">
              <wp:simplePos x="0" y="0"/>
              <wp:positionH relativeFrom="column">
                <wp:posOffset>3091815</wp:posOffset>
              </wp:positionH>
              <wp:positionV relativeFrom="page">
                <wp:posOffset>10028555</wp:posOffset>
              </wp:positionV>
              <wp:extent cx="3554095" cy="684530"/>
              <wp:effectExtent l="0" t="0" r="0" b="12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095"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F85F0" w14:textId="1EB2D772" w:rsidR="00653E31" w:rsidRPr="009205DF" w:rsidRDefault="00653E31" w:rsidP="00653E31">
                          <w:pPr>
                            <w:rPr>
                              <w:rFonts w:ascii="Arial" w:hAnsi="Arial" w:cs="Arial"/>
                              <w:color w:val="FFFFFF" w:themeColor="background1"/>
                            </w:rPr>
                          </w:pPr>
                          <w:r w:rsidRPr="009205DF">
                            <w:rPr>
                              <w:rFonts w:ascii="Arial" w:hAnsi="Arial" w:cs="Arial"/>
                              <w:b/>
                              <w:bCs/>
                              <w:color w:val="FFFFFF" w:themeColor="background1"/>
                            </w:rPr>
                            <w:t>Issued by</w:t>
                          </w:r>
                          <w:r w:rsidRPr="009205DF">
                            <w:rPr>
                              <w:rFonts w:ascii="Arial" w:hAnsi="Arial" w:cs="Arial"/>
                              <w:color w:val="FFFFFF" w:themeColor="background1"/>
                            </w:rPr>
                            <w:t xml:space="preserve">: </w:t>
                          </w:r>
                          <w:proofErr w:type="gramStart"/>
                          <w:r w:rsidR="00A00F55">
                            <w:rPr>
                              <w:rFonts w:ascii="Arial" w:hAnsi="Arial" w:cs="Arial"/>
                              <w:color w:val="FFFFFF" w:themeColor="background1"/>
                            </w:rPr>
                            <w:t>SCIL</w:t>
                          </w:r>
                          <w:proofErr w:type="gramEnd"/>
                        </w:p>
                        <w:p w14:paraId="59C200D5" w14:textId="44026171" w:rsidR="00653E31" w:rsidRPr="009205DF" w:rsidRDefault="00653E31">
                          <w:pPr>
                            <w:rPr>
                              <w:rFonts w:ascii="Arial" w:hAnsi="Arial" w:cs="Arial"/>
                              <w:color w:val="FFFFFF" w:themeColor="background1"/>
                            </w:rPr>
                          </w:pPr>
                          <w:r w:rsidRPr="009205DF">
                            <w:rPr>
                              <w:rFonts w:ascii="Arial" w:hAnsi="Arial" w:cs="Arial"/>
                              <w:b/>
                              <w:bCs/>
                              <w:color w:val="FFFFFF" w:themeColor="background1"/>
                            </w:rPr>
                            <w:t xml:space="preserve">Issued Date: </w:t>
                          </w:r>
                          <w:r w:rsidR="008767AB">
                            <w:rPr>
                              <w:rFonts w:ascii="Arial" w:hAnsi="Arial" w:cs="Arial"/>
                              <w:b/>
                              <w:bCs/>
                              <w:color w:val="FFFFFF" w:themeColor="background1"/>
                            </w:rPr>
                            <w:t>October</w:t>
                          </w:r>
                          <w:r w:rsidR="004C3DCC">
                            <w:rPr>
                              <w:rFonts w:ascii="Arial" w:hAnsi="Arial" w:cs="Arial"/>
                              <w:b/>
                              <w:bCs/>
                              <w:color w:val="FFFFFF" w:themeColor="background1"/>
                            </w:rPr>
                            <w:t xml:space="preserve"> 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B18E6E" id="_x0000_t202" coordsize="21600,21600" o:spt="202" path="m,l,21600r21600,l21600,xe">
              <v:stroke joinstyle="miter"/>
              <v:path gradientshapeok="t" o:connecttype="rect"/>
            </v:shapetype>
            <v:shape id="Text Box 2" o:spid="_x0000_s1026" type="#_x0000_t202" style="position:absolute;margin-left:243.45pt;margin-top:789.65pt;width:279.85pt;height:53.9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" filled="f" stroked="f">
              <v:textbox>
                <w:txbxContent>
                  <w:p w14:paraId="04FF85F0" w14:textId="1EB2D772" w:rsidR="00653E31" w:rsidRPr="009205DF" w:rsidRDefault="00653E31" w:rsidP="00653E31">
                    <w:pPr>
                      <w:rPr>
                        <w:rFonts w:ascii="Arial" w:hAnsi="Arial" w:cs="Arial"/>
                        <w:color w:val="FFFFFF" w:themeColor="background1"/>
                      </w:rPr>
                    </w:pPr>
                    <w:r w:rsidRPr="009205DF">
                      <w:rPr>
                        <w:rFonts w:ascii="Arial" w:hAnsi="Arial" w:cs="Arial"/>
                        <w:b/>
                        <w:bCs/>
                        <w:color w:val="FFFFFF" w:themeColor="background1"/>
                      </w:rPr>
                      <w:t>Issued by</w:t>
                    </w:r>
                    <w:r w:rsidRPr="009205DF">
                      <w:rPr>
                        <w:rFonts w:ascii="Arial" w:hAnsi="Arial" w:cs="Arial"/>
                        <w:color w:val="FFFFFF" w:themeColor="background1"/>
                      </w:rPr>
                      <w:t xml:space="preserve">: </w:t>
                    </w:r>
                    <w:proofErr w:type="gramStart"/>
                    <w:r w:rsidR="00A00F55">
                      <w:rPr>
                        <w:rFonts w:ascii="Arial" w:hAnsi="Arial" w:cs="Arial"/>
                        <w:color w:val="FFFFFF" w:themeColor="background1"/>
                      </w:rPr>
                      <w:t>SCIL</w:t>
                    </w:r>
                    <w:proofErr w:type="gramEnd"/>
                  </w:p>
                  <w:p w14:paraId="59C200D5" w14:textId="44026171" w:rsidR="00653E31" w:rsidRPr="009205DF" w:rsidRDefault="00653E31">
                    <w:pPr>
                      <w:rPr>
                        <w:rFonts w:ascii="Arial" w:hAnsi="Arial" w:cs="Arial"/>
                        <w:color w:val="FFFFFF" w:themeColor="background1"/>
                      </w:rPr>
                    </w:pPr>
                    <w:r w:rsidRPr="009205DF">
                      <w:rPr>
                        <w:rFonts w:ascii="Arial" w:hAnsi="Arial" w:cs="Arial"/>
                        <w:b/>
                        <w:bCs/>
                        <w:color w:val="FFFFFF" w:themeColor="background1"/>
                      </w:rPr>
                      <w:t xml:space="preserve">Issued Date: </w:t>
                    </w:r>
                    <w:r w:rsidR="008767AB">
                      <w:rPr>
                        <w:rFonts w:ascii="Arial" w:hAnsi="Arial" w:cs="Arial"/>
                        <w:b/>
                        <w:bCs/>
                        <w:color w:val="FFFFFF" w:themeColor="background1"/>
                      </w:rPr>
                      <w:t>October</w:t>
                    </w:r>
                    <w:r w:rsidR="004C3DCC">
                      <w:rPr>
                        <w:rFonts w:ascii="Arial" w:hAnsi="Arial" w:cs="Arial"/>
                        <w:b/>
                        <w:bCs/>
                        <w:color w:val="FFFFFF" w:themeColor="background1"/>
                      </w:rPr>
                      <w:t xml:space="preserve"> 2023</w:t>
                    </w:r>
                  </w:p>
                </w:txbxContent>
              </v:textbox>
              <w10:wrap type="square" anchory="page"/>
            </v:shape>
          </w:pict>
        </mc:Fallback>
      </mc:AlternateContent>
    </w:r>
    <w:r w:rsidR="00143D6D">
      <w:rPr>
        <w:noProof/>
      </w:rPr>
      <w:drawing>
        <wp:anchor distT="0" distB="0" distL="114300" distR="114300" simplePos="0" relativeHeight="251658240" behindDoc="1" locked="0" layoutInCell="1" allowOverlap="1" wp14:anchorId="46D87E5B" wp14:editId="7A7433C2">
          <wp:simplePos x="0" y="0"/>
          <wp:positionH relativeFrom="page">
            <wp:align>left</wp:align>
          </wp:positionH>
          <wp:positionV relativeFrom="page">
            <wp:align>bottom</wp:align>
          </wp:positionV>
          <wp:extent cx="7940675" cy="769620"/>
          <wp:effectExtent l="0" t="0" r="3175" b="0"/>
          <wp:wrapTight wrapText="bothSides">
            <wp:wrapPolygon edited="0">
              <wp:start x="0" y="0"/>
              <wp:lineTo x="0" y="20851"/>
              <wp:lineTo x="21557" y="20851"/>
              <wp:lineTo x="21557" y="0"/>
              <wp:lineTo x="0" y="0"/>
            </wp:wrapPolygon>
          </wp:wrapTight>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t="93480"/>
                  <a:stretch/>
                </pic:blipFill>
                <pic:spPr bwMode="auto">
                  <a:xfrm>
                    <a:off x="0" y="0"/>
                    <a:ext cx="7940675" cy="769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1D4B" w14:textId="77777777" w:rsidR="00E044D1" w:rsidRDefault="00E044D1" w:rsidP="00222A6E">
      <w:pPr>
        <w:spacing w:after="0" w:line="240" w:lineRule="auto"/>
      </w:pPr>
      <w:r>
        <w:separator/>
      </w:r>
    </w:p>
  </w:footnote>
  <w:footnote w:type="continuationSeparator" w:id="0">
    <w:p w14:paraId="562FC149" w14:textId="77777777" w:rsidR="00E044D1" w:rsidRDefault="00E044D1" w:rsidP="00222A6E">
      <w:pPr>
        <w:spacing w:after="0" w:line="240" w:lineRule="auto"/>
      </w:pPr>
      <w:r>
        <w:continuationSeparator/>
      </w:r>
    </w:p>
  </w:footnote>
  <w:footnote w:type="continuationNotice" w:id="1">
    <w:p w14:paraId="66B0C65A" w14:textId="77777777" w:rsidR="00E044D1" w:rsidRDefault="00E044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167770"/>
      <w:docPartObj>
        <w:docPartGallery w:val="Page Numbers (Top of Page)"/>
        <w:docPartUnique/>
      </w:docPartObj>
    </w:sdtPr>
    <w:sdtEndPr>
      <w:rPr>
        <w:rFonts w:ascii="Arial" w:hAnsi="Arial" w:cs="Arial"/>
        <w:noProof/>
        <w:color w:val="011E41"/>
        <w:sz w:val="24"/>
        <w:szCs w:val="24"/>
      </w:rPr>
    </w:sdtEndPr>
    <w:sdtContent>
      <w:p w14:paraId="7BA5E02E" w14:textId="77777777" w:rsidR="00F24FCE" w:rsidRPr="00F24FCE" w:rsidRDefault="00F24FCE">
        <w:pPr>
          <w:pStyle w:val="Header"/>
          <w:jc w:val="right"/>
          <w:rPr>
            <w:rFonts w:ascii="Arial" w:hAnsi="Arial" w:cs="Arial"/>
            <w:color w:val="011E41"/>
            <w:sz w:val="24"/>
            <w:szCs w:val="24"/>
          </w:rPr>
        </w:pPr>
        <w:r w:rsidRPr="00F24FCE">
          <w:rPr>
            <w:rFonts w:ascii="Arial" w:hAnsi="Arial" w:cs="Arial"/>
            <w:color w:val="011E41"/>
            <w:sz w:val="24"/>
            <w:szCs w:val="24"/>
          </w:rPr>
          <w:fldChar w:fldCharType="begin"/>
        </w:r>
        <w:r w:rsidRPr="00F24FCE">
          <w:rPr>
            <w:rFonts w:ascii="Arial" w:hAnsi="Arial" w:cs="Arial"/>
            <w:color w:val="011E41"/>
            <w:sz w:val="24"/>
            <w:szCs w:val="24"/>
          </w:rPr>
          <w:instrText xml:space="preserve"> PAGE   \* MERGEFORMAT </w:instrText>
        </w:r>
        <w:r w:rsidRPr="00F24FCE">
          <w:rPr>
            <w:rFonts w:ascii="Arial" w:hAnsi="Arial" w:cs="Arial"/>
            <w:color w:val="011E41"/>
            <w:sz w:val="24"/>
            <w:szCs w:val="24"/>
          </w:rPr>
          <w:fldChar w:fldCharType="separate"/>
        </w:r>
        <w:r w:rsidRPr="00F24FCE">
          <w:rPr>
            <w:rFonts w:ascii="Arial" w:hAnsi="Arial" w:cs="Arial"/>
            <w:noProof/>
            <w:color w:val="011E41"/>
            <w:sz w:val="24"/>
            <w:szCs w:val="24"/>
          </w:rPr>
          <w:t>2</w:t>
        </w:r>
        <w:r w:rsidRPr="00F24FCE">
          <w:rPr>
            <w:rFonts w:ascii="Arial" w:hAnsi="Arial" w:cs="Arial"/>
            <w:noProof/>
            <w:color w:val="011E41"/>
            <w:sz w:val="24"/>
            <w:szCs w:val="24"/>
          </w:rPr>
          <w:fldChar w:fldCharType="end"/>
        </w:r>
      </w:p>
    </w:sdtContent>
  </w:sdt>
  <w:p w14:paraId="2596482B" w14:textId="77777777" w:rsidR="00F24FCE" w:rsidRDefault="00F24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24B"/>
    <w:multiLevelType w:val="multilevel"/>
    <w:tmpl w:val="65422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A797D"/>
    <w:multiLevelType w:val="hybridMultilevel"/>
    <w:tmpl w:val="0156AE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745DD"/>
    <w:multiLevelType w:val="hybridMultilevel"/>
    <w:tmpl w:val="F17A6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D70D9"/>
    <w:multiLevelType w:val="multilevel"/>
    <w:tmpl w:val="E696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0F675A"/>
    <w:multiLevelType w:val="multilevel"/>
    <w:tmpl w:val="7CF8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E05ED8"/>
    <w:multiLevelType w:val="hybridMultilevel"/>
    <w:tmpl w:val="80BE6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50417"/>
    <w:multiLevelType w:val="hybridMultilevel"/>
    <w:tmpl w:val="404C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C3590"/>
    <w:multiLevelType w:val="multilevel"/>
    <w:tmpl w:val="040C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617BE9"/>
    <w:multiLevelType w:val="hybridMultilevel"/>
    <w:tmpl w:val="E3668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F77143"/>
    <w:multiLevelType w:val="hybridMultilevel"/>
    <w:tmpl w:val="DF5A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040FB"/>
    <w:multiLevelType w:val="multilevel"/>
    <w:tmpl w:val="2014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CF69F0"/>
    <w:multiLevelType w:val="hybridMultilevel"/>
    <w:tmpl w:val="F61E9C2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8525CE4"/>
    <w:multiLevelType w:val="hybridMultilevel"/>
    <w:tmpl w:val="9CE0CC90"/>
    <w:lvl w:ilvl="0" w:tplc="08090019">
      <w:start w:val="1"/>
      <w:numFmt w:val="lowerLetter"/>
      <w:lvlText w:val="%1."/>
      <w:lvlJc w:val="left"/>
      <w:pPr>
        <w:ind w:left="644"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A353D2"/>
    <w:multiLevelType w:val="hybridMultilevel"/>
    <w:tmpl w:val="CA0E2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CC74E9"/>
    <w:multiLevelType w:val="hybridMultilevel"/>
    <w:tmpl w:val="D3C237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563916"/>
    <w:multiLevelType w:val="hybridMultilevel"/>
    <w:tmpl w:val="DA489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EF349B"/>
    <w:multiLevelType w:val="hybridMultilevel"/>
    <w:tmpl w:val="08AE6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0C79E9"/>
    <w:multiLevelType w:val="hybridMultilevel"/>
    <w:tmpl w:val="26B43194"/>
    <w:lvl w:ilvl="0" w:tplc="E7E259F4">
      <w:start w:val="1"/>
      <w:numFmt w:val="bullet"/>
      <w:pStyle w:val="NormalBullet"/>
      <w:lvlText w:val=""/>
      <w:lvlJc w:val="left"/>
      <w:pPr>
        <w:tabs>
          <w:tab w:val="num" w:pos="720"/>
        </w:tabs>
        <w:ind w:left="720" w:hanging="360"/>
      </w:pPr>
      <w:rPr>
        <w:rFonts w:ascii="Wingdings" w:hAnsi="Wingdings" w:hint="default"/>
      </w:rPr>
    </w:lvl>
    <w:lvl w:ilvl="1" w:tplc="74D6A70E">
      <w:start w:val="3"/>
      <w:numFmt w:val="bullet"/>
      <w:lvlText w:val=""/>
      <w:lvlJc w:val="left"/>
      <w:pPr>
        <w:tabs>
          <w:tab w:val="num" w:pos="1485"/>
        </w:tabs>
        <w:ind w:left="1485" w:hanging="405"/>
      </w:pPr>
      <w:rPr>
        <w:rFonts w:ascii="Wingdings 2" w:eastAsia="Times New Roman" w:hAnsi="Wingdings 2" w:cs="Arial" w:hint="default"/>
        <w:color w:val="800000"/>
      </w:rPr>
    </w:lvl>
    <w:lvl w:ilvl="2" w:tplc="04090005">
      <w:start w:val="1"/>
      <w:numFmt w:val="bullet"/>
      <w:lvlText w:val=""/>
      <w:lvlJc w:val="left"/>
      <w:pPr>
        <w:tabs>
          <w:tab w:val="num" w:pos="2160"/>
        </w:tabs>
        <w:ind w:left="2160" w:hanging="360"/>
      </w:pPr>
      <w:rPr>
        <w:rFonts w:ascii="Wingdings" w:hAnsi="Wingdings" w:hint="default"/>
      </w:rPr>
    </w:lvl>
    <w:lvl w:ilvl="3" w:tplc="9C3AC544">
      <w:start w:val="1"/>
      <w:numFmt w:val="bullet"/>
      <w:lvlText w:val=""/>
      <w:lvlJc w:val="left"/>
      <w:pPr>
        <w:tabs>
          <w:tab w:val="num" w:pos="2880"/>
        </w:tabs>
        <w:ind w:left="2880" w:hanging="360"/>
      </w:pPr>
      <w:rPr>
        <w:rFonts w:ascii="Symbol" w:hAnsi="Symbol" w:hint="default"/>
        <w:sz w:val="22"/>
      </w:rPr>
    </w:lvl>
    <w:lvl w:ilvl="4" w:tplc="54525994">
      <w:start w:val="2"/>
      <w:numFmt w:val="bullet"/>
      <w:lvlText w:val="-"/>
      <w:lvlJc w:val="left"/>
      <w:pPr>
        <w:tabs>
          <w:tab w:val="num" w:pos="3600"/>
        </w:tabs>
        <w:ind w:left="3600" w:hanging="360"/>
      </w:pPr>
      <w:rPr>
        <w:rFonts w:ascii="Arial" w:eastAsia="Times New Roman" w:hAnsi="Arial"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7819F8"/>
    <w:multiLevelType w:val="multilevel"/>
    <w:tmpl w:val="FA44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2E4392"/>
    <w:multiLevelType w:val="multilevel"/>
    <w:tmpl w:val="D93C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482FBD"/>
    <w:multiLevelType w:val="hybridMultilevel"/>
    <w:tmpl w:val="2AB4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487067"/>
    <w:multiLevelType w:val="hybridMultilevel"/>
    <w:tmpl w:val="C8F8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8A357B"/>
    <w:multiLevelType w:val="hybridMultilevel"/>
    <w:tmpl w:val="0170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201336"/>
    <w:multiLevelType w:val="hybridMultilevel"/>
    <w:tmpl w:val="55DC2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613A50"/>
    <w:multiLevelType w:val="multilevel"/>
    <w:tmpl w:val="A146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C428C7"/>
    <w:multiLevelType w:val="hybridMultilevel"/>
    <w:tmpl w:val="E62CA3A6"/>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26" w15:restartNumberingAfterBreak="0">
    <w:nsid w:val="70471882"/>
    <w:multiLevelType w:val="hybridMultilevel"/>
    <w:tmpl w:val="E8E2C9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503F02"/>
    <w:multiLevelType w:val="hybridMultilevel"/>
    <w:tmpl w:val="68FAA6E6"/>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8" w15:restartNumberingAfterBreak="0">
    <w:nsid w:val="725B56D3"/>
    <w:multiLevelType w:val="multilevel"/>
    <w:tmpl w:val="5C58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F1BCA0"/>
    <w:multiLevelType w:val="hybridMultilevel"/>
    <w:tmpl w:val="26CCC138"/>
    <w:lvl w:ilvl="0" w:tplc="1D98A012">
      <w:start w:val="1"/>
      <w:numFmt w:val="lowerLetter"/>
      <w:lvlText w:val="%1."/>
      <w:lvlJc w:val="left"/>
      <w:pPr>
        <w:ind w:left="720" w:hanging="360"/>
      </w:pPr>
    </w:lvl>
    <w:lvl w:ilvl="1" w:tplc="73A4C664">
      <w:start w:val="1"/>
      <w:numFmt w:val="lowerLetter"/>
      <w:lvlText w:val="%2."/>
      <w:lvlJc w:val="left"/>
      <w:pPr>
        <w:ind w:left="1440" w:hanging="360"/>
      </w:pPr>
    </w:lvl>
    <w:lvl w:ilvl="2" w:tplc="A0C04C70">
      <w:start w:val="1"/>
      <w:numFmt w:val="lowerRoman"/>
      <w:lvlText w:val="%3."/>
      <w:lvlJc w:val="right"/>
      <w:pPr>
        <w:ind w:left="2160" w:hanging="180"/>
      </w:pPr>
    </w:lvl>
    <w:lvl w:ilvl="3" w:tplc="FE440F66">
      <w:start w:val="1"/>
      <w:numFmt w:val="decimal"/>
      <w:lvlText w:val="%4."/>
      <w:lvlJc w:val="left"/>
      <w:pPr>
        <w:ind w:left="2880" w:hanging="360"/>
      </w:pPr>
    </w:lvl>
    <w:lvl w:ilvl="4" w:tplc="08E81574">
      <w:start w:val="1"/>
      <w:numFmt w:val="lowerLetter"/>
      <w:lvlText w:val="%5."/>
      <w:lvlJc w:val="left"/>
      <w:pPr>
        <w:ind w:left="3600" w:hanging="360"/>
      </w:pPr>
    </w:lvl>
    <w:lvl w:ilvl="5" w:tplc="7BA4E50E">
      <w:start w:val="1"/>
      <w:numFmt w:val="lowerRoman"/>
      <w:lvlText w:val="%6."/>
      <w:lvlJc w:val="right"/>
      <w:pPr>
        <w:ind w:left="4320" w:hanging="180"/>
      </w:pPr>
    </w:lvl>
    <w:lvl w:ilvl="6" w:tplc="DB864730">
      <w:start w:val="1"/>
      <w:numFmt w:val="decimal"/>
      <w:lvlText w:val="%7."/>
      <w:lvlJc w:val="left"/>
      <w:pPr>
        <w:ind w:left="5040" w:hanging="360"/>
      </w:pPr>
    </w:lvl>
    <w:lvl w:ilvl="7" w:tplc="5C04A27A">
      <w:start w:val="1"/>
      <w:numFmt w:val="lowerLetter"/>
      <w:lvlText w:val="%8."/>
      <w:lvlJc w:val="left"/>
      <w:pPr>
        <w:ind w:left="5760" w:hanging="360"/>
      </w:pPr>
    </w:lvl>
    <w:lvl w:ilvl="8" w:tplc="A43E760A">
      <w:start w:val="1"/>
      <w:numFmt w:val="lowerRoman"/>
      <w:lvlText w:val="%9."/>
      <w:lvlJc w:val="right"/>
      <w:pPr>
        <w:ind w:left="6480" w:hanging="180"/>
      </w:pPr>
    </w:lvl>
  </w:abstractNum>
  <w:abstractNum w:abstractNumId="30" w15:restartNumberingAfterBreak="0">
    <w:nsid w:val="7BB51E23"/>
    <w:multiLevelType w:val="hybridMultilevel"/>
    <w:tmpl w:val="22162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7F5358AE"/>
    <w:multiLevelType w:val="hybridMultilevel"/>
    <w:tmpl w:val="B9882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9458888">
    <w:abstractNumId w:val="27"/>
  </w:num>
  <w:num w:numId="2" w16cid:durableId="116418603">
    <w:abstractNumId w:val="6"/>
  </w:num>
  <w:num w:numId="3" w16cid:durableId="301497653">
    <w:abstractNumId w:val="23"/>
  </w:num>
  <w:num w:numId="4" w16cid:durableId="1389110930">
    <w:abstractNumId w:val="20"/>
  </w:num>
  <w:num w:numId="5" w16cid:durableId="1038819762">
    <w:abstractNumId w:val="15"/>
  </w:num>
  <w:num w:numId="6" w16cid:durableId="374164089">
    <w:abstractNumId w:val="13"/>
  </w:num>
  <w:num w:numId="7" w16cid:durableId="593972605">
    <w:abstractNumId w:val="2"/>
  </w:num>
  <w:num w:numId="8" w16cid:durableId="1515027518">
    <w:abstractNumId w:val="21"/>
  </w:num>
  <w:num w:numId="9" w16cid:durableId="720322818">
    <w:abstractNumId w:val="17"/>
  </w:num>
  <w:num w:numId="10" w16cid:durableId="473840895">
    <w:abstractNumId w:val="30"/>
  </w:num>
  <w:num w:numId="11" w16cid:durableId="499002243">
    <w:abstractNumId w:val="25"/>
  </w:num>
  <w:num w:numId="12" w16cid:durableId="1314603233">
    <w:abstractNumId w:val="22"/>
  </w:num>
  <w:num w:numId="13" w16cid:durableId="832641607">
    <w:abstractNumId w:val="8"/>
  </w:num>
  <w:num w:numId="14" w16cid:durableId="1519923364">
    <w:abstractNumId w:val="31"/>
  </w:num>
  <w:num w:numId="15" w16cid:durableId="2003508221">
    <w:abstractNumId w:val="5"/>
  </w:num>
  <w:num w:numId="16" w16cid:durableId="1040401510">
    <w:abstractNumId w:val="9"/>
  </w:num>
  <w:num w:numId="17" w16cid:durableId="1468547310">
    <w:abstractNumId w:val="16"/>
  </w:num>
  <w:num w:numId="18" w16cid:durableId="1202787988">
    <w:abstractNumId w:val="29"/>
  </w:num>
  <w:num w:numId="19" w16cid:durableId="1694381031">
    <w:abstractNumId w:val="14"/>
  </w:num>
  <w:num w:numId="20" w16cid:durableId="1834760416">
    <w:abstractNumId w:val="1"/>
  </w:num>
  <w:num w:numId="21" w16cid:durableId="637146815">
    <w:abstractNumId w:val="12"/>
  </w:num>
  <w:num w:numId="22" w16cid:durableId="1361853752">
    <w:abstractNumId w:val="11"/>
  </w:num>
  <w:num w:numId="23" w16cid:durableId="1030061819">
    <w:abstractNumId w:val="26"/>
  </w:num>
  <w:num w:numId="24" w16cid:durableId="1449884766">
    <w:abstractNumId w:val="10"/>
  </w:num>
  <w:num w:numId="25" w16cid:durableId="48917704">
    <w:abstractNumId w:val="19"/>
  </w:num>
  <w:num w:numId="26" w16cid:durableId="217860769">
    <w:abstractNumId w:val="4"/>
  </w:num>
  <w:num w:numId="27" w16cid:durableId="1086458871">
    <w:abstractNumId w:val="3"/>
  </w:num>
  <w:num w:numId="28" w16cid:durableId="354578178">
    <w:abstractNumId w:val="24"/>
  </w:num>
  <w:num w:numId="29" w16cid:durableId="2133819150">
    <w:abstractNumId w:val="7"/>
  </w:num>
  <w:num w:numId="30" w16cid:durableId="155418164">
    <w:abstractNumId w:val="28"/>
  </w:num>
  <w:num w:numId="31" w16cid:durableId="1702391555">
    <w:abstractNumId w:val="18"/>
  </w:num>
  <w:num w:numId="32" w16cid:durableId="115294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11"/>
    <w:rsid w:val="00001801"/>
    <w:rsid w:val="000A10BD"/>
    <w:rsid w:val="000D4B21"/>
    <w:rsid w:val="001207A9"/>
    <w:rsid w:val="001236BA"/>
    <w:rsid w:val="00143D6D"/>
    <w:rsid w:val="00145419"/>
    <w:rsid w:val="001C6067"/>
    <w:rsid w:val="001E2F89"/>
    <w:rsid w:val="001E6273"/>
    <w:rsid w:val="00222A6E"/>
    <w:rsid w:val="002513EB"/>
    <w:rsid w:val="00264297"/>
    <w:rsid w:val="00274B82"/>
    <w:rsid w:val="002C3183"/>
    <w:rsid w:val="002F16D4"/>
    <w:rsid w:val="002F7B4E"/>
    <w:rsid w:val="00340EB4"/>
    <w:rsid w:val="003E792B"/>
    <w:rsid w:val="0040473E"/>
    <w:rsid w:val="0042119E"/>
    <w:rsid w:val="00430D76"/>
    <w:rsid w:val="0047138F"/>
    <w:rsid w:val="0048462B"/>
    <w:rsid w:val="004A7702"/>
    <w:rsid w:val="004C1EC6"/>
    <w:rsid w:val="004C3DCC"/>
    <w:rsid w:val="00541401"/>
    <w:rsid w:val="00547CE8"/>
    <w:rsid w:val="005636A9"/>
    <w:rsid w:val="00575637"/>
    <w:rsid w:val="00594C5D"/>
    <w:rsid w:val="005C693D"/>
    <w:rsid w:val="00604CB8"/>
    <w:rsid w:val="0063558E"/>
    <w:rsid w:val="0065347B"/>
    <w:rsid w:val="00653E31"/>
    <w:rsid w:val="006D0B42"/>
    <w:rsid w:val="006D6549"/>
    <w:rsid w:val="00711A88"/>
    <w:rsid w:val="007574AF"/>
    <w:rsid w:val="00765760"/>
    <w:rsid w:val="007A63B5"/>
    <w:rsid w:val="007B6D0F"/>
    <w:rsid w:val="007C1493"/>
    <w:rsid w:val="00825018"/>
    <w:rsid w:val="008767AB"/>
    <w:rsid w:val="00876B0D"/>
    <w:rsid w:val="008A2B27"/>
    <w:rsid w:val="008C6AE3"/>
    <w:rsid w:val="008F4558"/>
    <w:rsid w:val="00917B07"/>
    <w:rsid w:val="009205DF"/>
    <w:rsid w:val="00932F4C"/>
    <w:rsid w:val="0095754A"/>
    <w:rsid w:val="009716EC"/>
    <w:rsid w:val="0097339A"/>
    <w:rsid w:val="0098695B"/>
    <w:rsid w:val="009C4A4D"/>
    <w:rsid w:val="00A00F55"/>
    <w:rsid w:val="00A14E1D"/>
    <w:rsid w:val="00A20D07"/>
    <w:rsid w:val="00A26A8C"/>
    <w:rsid w:val="00AC296A"/>
    <w:rsid w:val="00AC527E"/>
    <w:rsid w:val="00B31355"/>
    <w:rsid w:val="00B32FF7"/>
    <w:rsid w:val="00B473A5"/>
    <w:rsid w:val="00B756AD"/>
    <w:rsid w:val="00B83C68"/>
    <w:rsid w:val="00B9580B"/>
    <w:rsid w:val="00BC665D"/>
    <w:rsid w:val="00C12289"/>
    <w:rsid w:val="00C14140"/>
    <w:rsid w:val="00C27611"/>
    <w:rsid w:val="00C30681"/>
    <w:rsid w:val="00C71287"/>
    <w:rsid w:val="00CC33F2"/>
    <w:rsid w:val="00D349E0"/>
    <w:rsid w:val="00D519F5"/>
    <w:rsid w:val="00D54817"/>
    <w:rsid w:val="00D72966"/>
    <w:rsid w:val="00DB1A3B"/>
    <w:rsid w:val="00E023BD"/>
    <w:rsid w:val="00E044D1"/>
    <w:rsid w:val="00E30CFD"/>
    <w:rsid w:val="00E502A4"/>
    <w:rsid w:val="00F24FCE"/>
    <w:rsid w:val="00F66C20"/>
    <w:rsid w:val="00FB62D6"/>
    <w:rsid w:val="00FD02DA"/>
    <w:rsid w:val="00FE6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E4DF3"/>
  <w15:docId w15:val="{90BB7F47-412A-4A1D-AAAD-52EE1374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A6E"/>
  </w:style>
  <w:style w:type="paragraph" w:styleId="Footer">
    <w:name w:val="footer"/>
    <w:basedOn w:val="Normal"/>
    <w:link w:val="FooterChar"/>
    <w:uiPriority w:val="99"/>
    <w:unhideWhenUsed/>
    <w:rsid w:val="00222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A6E"/>
  </w:style>
  <w:style w:type="table" w:styleId="TableGrid">
    <w:name w:val="Table Grid"/>
    <w:basedOn w:val="TableNormal"/>
    <w:uiPriority w:val="59"/>
    <w:rsid w:val="00C14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414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B32FF7"/>
    <w:rPr>
      <w:color w:val="0000FF" w:themeColor="hyperlink"/>
      <w:u w:val="single"/>
    </w:rPr>
  </w:style>
  <w:style w:type="paragraph" w:styleId="ListParagraph">
    <w:name w:val="List Paragraph"/>
    <w:basedOn w:val="Normal"/>
    <w:uiPriority w:val="34"/>
    <w:qFormat/>
    <w:rsid w:val="006D0B42"/>
    <w:pPr>
      <w:spacing w:after="160" w:line="259" w:lineRule="auto"/>
      <w:ind w:left="720"/>
      <w:contextualSpacing/>
    </w:pPr>
  </w:style>
  <w:style w:type="paragraph" w:customStyle="1" w:styleId="NormalBullet">
    <w:name w:val="Normal Bullet"/>
    <w:basedOn w:val="Normal"/>
    <w:rsid w:val="006D0B42"/>
    <w:pPr>
      <w:numPr>
        <w:numId w:val="9"/>
      </w:numPr>
      <w:tabs>
        <w:tab w:val="clear" w:pos="720"/>
        <w:tab w:val="left" w:pos="567"/>
        <w:tab w:val="left" w:pos="1134"/>
      </w:tabs>
      <w:spacing w:after="120" w:line="240" w:lineRule="auto"/>
      <w:jc w:val="both"/>
    </w:pPr>
    <w:rPr>
      <w:rFonts w:ascii="Arial" w:eastAsia="Times New Roman" w:hAnsi="Arial" w:cs="Arial"/>
      <w:szCs w:val="24"/>
    </w:rPr>
  </w:style>
  <w:style w:type="paragraph" w:styleId="Revision">
    <w:name w:val="Revision"/>
    <w:hidden/>
    <w:uiPriority w:val="99"/>
    <w:semiHidden/>
    <w:rsid w:val="00876B0D"/>
    <w:pPr>
      <w:spacing w:after="0" w:line="240" w:lineRule="auto"/>
    </w:pPr>
  </w:style>
  <w:style w:type="character" w:styleId="FollowedHyperlink">
    <w:name w:val="FollowedHyperlink"/>
    <w:basedOn w:val="DefaultParagraphFont"/>
    <w:uiPriority w:val="99"/>
    <w:semiHidden/>
    <w:unhideWhenUsed/>
    <w:rsid w:val="0095754A"/>
    <w:rPr>
      <w:color w:val="800080" w:themeColor="followedHyperlink"/>
      <w:u w:val="single"/>
    </w:rPr>
  </w:style>
  <w:style w:type="paragraph" w:customStyle="1" w:styleId="paragraph">
    <w:name w:val="paragraph"/>
    <w:basedOn w:val="Normal"/>
    <w:rsid w:val="004C3D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C3DCC"/>
  </w:style>
  <w:style w:type="character" w:customStyle="1" w:styleId="eop">
    <w:name w:val="eop"/>
    <w:basedOn w:val="DefaultParagraphFont"/>
    <w:rsid w:val="004C3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624219">
      <w:bodyDiv w:val="1"/>
      <w:marLeft w:val="0"/>
      <w:marRight w:val="0"/>
      <w:marTop w:val="0"/>
      <w:marBottom w:val="0"/>
      <w:divBdr>
        <w:top w:val="none" w:sz="0" w:space="0" w:color="auto"/>
        <w:left w:val="none" w:sz="0" w:space="0" w:color="auto"/>
        <w:bottom w:val="none" w:sz="0" w:space="0" w:color="auto"/>
        <w:right w:val="none" w:sz="0" w:space="0" w:color="auto"/>
      </w:divBdr>
      <w:divsChild>
        <w:div w:id="497691481">
          <w:marLeft w:val="0"/>
          <w:marRight w:val="0"/>
          <w:marTop w:val="0"/>
          <w:marBottom w:val="0"/>
          <w:divBdr>
            <w:top w:val="none" w:sz="0" w:space="0" w:color="auto"/>
            <w:left w:val="none" w:sz="0" w:space="0" w:color="auto"/>
            <w:bottom w:val="none" w:sz="0" w:space="0" w:color="auto"/>
            <w:right w:val="none" w:sz="0" w:space="0" w:color="auto"/>
          </w:divBdr>
        </w:div>
        <w:div w:id="193009286">
          <w:marLeft w:val="0"/>
          <w:marRight w:val="0"/>
          <w:marTop w:val="0"/>
          <w:marBottom w:val="0"/>
          <w:divBdr>
            <w:top w:val="none" w:sz="0" w:space="0" w:color="auto"/>
            <w:left w:val="none" w:sz="0" w:space="0" w:color="auto"/>
            <w:bottom w:val="none" w:sz="0" w:space="0" w:color="auto"/>
            <w:right w:val="none" w:sz="0" w:space="0" w:color="auto"/>
          </w:divBdr>
        </w:div>
        <w:div w:id="589583302">
          <w:marLeft w:val="0"/>
          <w:marRight w:val="0"/>
          <w:marTop w:val="0"/>
          <w:marBottom w:val="0"/>
          <w:divBdr>
            <w:top w:val="none" w:sz="0" w:space="0" w:color="auto"/>
            <w:left w:val="none" w:sz="0" w:space="0" w:color="auto"/>
            <w:bottom w:val="none" w:sz="0" w:space="0" w:color="auto"/>
            <w:right w:val="none" w:sz="0" w:space="0" w:color="auto"/>
          </w:divBdr>
        </w:div>
        <w:div w:id="2084790582">
          <w:marLeft w:val="0"/>
          <w:marRight w:val="0"/>
          <w:marTop w:val="0"/>
          <w:marBottom w:val="0"/>
          <w:divBdr>
            <w:top w:val="none" w:sz="0" w:space="0" w:color="auto"/>
            <w:left w:val="none" w:sz="0" w:space="0" w:color="auto"/>
            <w:bottom w:val="none" w:sz="0" w:space="0" w:color="auto"/>
            <w:right w:val="none" w:sz="0" w:space="0" w:color="auto"/>
          </w:divBdr>
        </w:div>
        <w:div w:id="1775319045">
          <w:marLeft w:val="0"/>
          <w:marRight w:val="0"/>
          <w:marTop w:val="0"/>
          <w:marBottom w:val="0"/>
          <w:divBdr>
            <w:top w:val="none" w:sz="0" w:space="0" w:color="auto"/>
            <w:left w:val="none" w:sz="0" w:space="0" w:color="auto"/>
            <w:bottom w:val="none" w:sz="0" w:space="0" w:color="auto"/>
            <w:right w:val="none" w:sz="0" w:space="0" w:color="auto"/>
          </w:divBdr>
        </w:div>
        <w:div w:id="338964683">
          <w:marLeft w:val="0"/>
          <w:marRight w:val="0"/>
          <w:marTop w:val="0"/>
          <w:marBottom w:val="0"/>
          <w:divBdr>
            <w:top w:val="none" w:sz="0" w:space="0" w:color="auto"/>
            <w:left w:val="none" w:sz="0" w:space="0" w:color="auto"/>
            <w:bottom w:val="none" w:sz="0" w:space="0" w:color="auto"/>
            <w:right w:val="none" w:sz="0" w:space="0" w:color="auto"/>
          </w:divBdr>
          <w:divsChild>
            <w:div w:id="1202784661">
              <w:marLeft w:val="0"/>
              <w:marRight w:val="0"/>
              <w:marTop w:val="0"/>
              <w:marBottom w:val="0"/>
              <w:divBdr>
                <w:top w:val="none" w:sz="0" w:space="0" w:color="auto"/>
                <w:left w:val="none" w:sz="0" w:space="0" w:color="auto"/>
                <w:bottom w:val="none" w:sz="0" w:space="0" w:color="auto"/>
                <w:right w:val="none" w:sz="0" w:space="0" w:color="auto"/>
              </w:divBdr>
            </w:div>
          </w:divsChild>
        </w:div>
        <w:div w:id="1785344111">
          <w:marLeft w:val="0"/>
          <w:marRight w:val="0"/>
          <w:marTop w:val="0"/>
          <w:marBottom w:val="0"/>
          <w:divBdr>
            <w:top w:val="none" w:sz="0" w:space="0" w:color="auto"/>
            <w:left w:val="none" w:sz="0" w:space="0" w:color="auto"/>
            <w:bottom w:val="none" w:sz="0" w:space="0" w:color="auto"/>
            <w:right w:val="none" w:sz="0" w:space="0" w:color="auto"/>
          </w:divBdr>
        </w:div>
        <w:div w:id="725228857">
          <w:marLeft w:val="0"/>
          <w:marRight w:val="0"/>
          <w:marTop w:val="0"/>
          <w:marBottom w:val="0"/>
          <w:divBdr>
            <w:top w:val="none" w:sz="0" w:space="0" w:color="auto"/>
            <w:left w:val="none" w:sz="0" w:space="0" w:color="auto"/>
            <w:bottom w:val="none" w:sz="0" w:space="0" w:color="auto"/>
            <w:right w:val="none" w:sz="0" w:space="0" w:color="auto"/>
          </w:divBdr>
        </w:div>
        <w:div w:id="482742759">
          <w:marLeft w:val="0"/>
          <w:marRight w:val="0"/>
          <w:marTop w:val="0"/>
          <w:marBottom w:val="0"/>
          <w:divBdr>
            <w:top w:val="none" w:sz="0" w:space="0" w:color="auto"/>
            <w:left w:val="none" w:sz="0" w:space="0" w:color="auto"/>
            <w:bottom w:val="none" w:sz="0" w:space="0" w:color="auto"/>
            <w:right w:val="none" w:sz="0" w:space="0" w:color="auto"/>
          </w:divBdr>
        </w:div>
        <w:div w:id="1278953889">
          <w:marLeft w:val="0"/>
          <w:marRight w:val="0"/>
          <w:marTop w:val="0"/>
          <w:marBottom w:val="0"/>
          <w:divBdr>
            <w:top w:val="none" w:sz="0" w:space="0" w:color="auto"/>
            <w:left w:val="none" w:sz="0" w:space="0" w:color="auto"/>
            <w:bottom w:val="none" w:sz="0" w:space="0" w:color="auto"/>
            <w:right w:val="none" w:sz="0" w:space="0" w:color="auto"/>
          </w:divBdr>
        </w:div>
        <w:div w:id="1024865631">
          <w:marLeft w:val="0"/>
          <w:marRight w:val="0"/>
          <w:marTop w:val="0"/>
          <w:marBottom w:val="0"/>
          <w:divBdr>
            <w:top w:val="none" w:sz="0" w:space="0" w:color="auto"/>
            <w:left w:val="none" w:sz="0" w:space="0" w:color="auto"/>
            <w:bottom w:val="none" w:sz="0" w:space="0" w:color="auto"/>
            <w:right w:val="none" w:sz="0" w:space="0" w:color="auto"/>
          </w:divBdr>
        </w:div>
        <w:div w:id="125659144">
          <w:marLeft w:val="0"/>
          <w:marRight w:val="0"/>
          <w:marTop w:val="0"/>
          <w:marBottom w:val="0"/>
          <w:divBdr>
            <w:top w:val="none" w:sz="0" w:space="0" w:color="auto"/>
            <w:left w:val="none" w:sz="0" w:space="0" w:color="auto"/>
            <w:bottom w:val="none" w:sz="0" w:space="0" w:color="auto"/>
            <w:right w:val="none" w:sz="0" w:space="0" w:color="auto"/>
          </w:divBdr>
          <w:divsChild>
            <w:div w:id="308019925">
              <w:marLeft w:val="0"/>
              <w:marRight w:val="0"/>
              <w:marTop w:val="0"/>
              <w:marBottom w:val="0"/>
              <w:divBdr>
                <w:top w:val="none" w:sz="0" w:space="0" w:color="auto"/>
                <w:left w:val="none" w:sz="0" w:space="0" w:color="auto"/>
                <w:bottom w:val="none" w:sz="0" w:space="0" w:color="auto"/>
                <w:right w:val="none" w:sz="0" w:space="0" w:color="auto"/>
              </w:divBdr>
            </w:div>
            <w:div w:id="728574300">
              <w:marLeft w:val="0"/>
              <w:marRight w:val="0"/>
              <w:marTop w:val="0"/>
              <w:marBottom w:val="0"/>
              <w:divBdr>
                <w:top w:val="none" w:sz="0" w:space="0" w:color="auto"/>
                <w:left w:val="none" w:sz="0" w:space="0" w:color="auto"/>
                <w:bottom w:val="none" w:sz="0" w:space="0" w:color="auto"/>
                <w:right w:val="none" w:sz="0" w:space="0" w:color="auto"/>
              </w:divBdr>
            </w:div>
            <w:div w:id="1076828840">
              <w:marLeft w:val="0"/>
              <w:marRight w:val="0"/>
              <w:marTop w:val="0"/>
              <w:marBottom w:val="0"/>
              <w:divBdr>
                <w:top w:val="none" w:sz="0" w:space="0" w:color="auto"/>
                <w:left w:val="none" w:sz="0" w:space="0" w:color="auto"/>
                <w:bottom w:val="none" w:sz="0" w:space="0" w:color="auto"/>
                <w:right w:val="none" w:sz="0" w:space="0" w:color="auto"/>
              </w:divBdr>
            </w:div>
            <w:div w:id="759715411">
              <w:marLeft w:val="0"/>
              <w:marRight w:val="0"/>
              <w:marTop w:val="0"/>
              <w:marBottom w:val="0"/>
              <w:divBdr>
                <w:top w:val="none" w:sz="0" w:space="0" w:color="auto"/>
                <w:left w:val="none" w:sz="0" w:space="0" w:color="auto"/>
                <w:bottom w:val="none" w:sz="0" w:space="0" w:color="auto"/>
                <w:right w:val="none" w:sz="0" w:space="0" w:color="auto"/>
              </w:divBdr>
            </w:div>
            <w:div w:id="1494834276">
              <w:marLeft w:val="0"/>
              <w:marRight w:val="0"/>
              <w:marTop w:val="0"/>
              <w:marBottom w:val="0"/>
              <w:divBdr>
                <w:top w:val="none" w:sz="0" w:space="0" w:color="auto"/>
                <w:left w:val="none" w:sz="0" w:space="0" w:color="auto"/>
                <w:bottom w:val="none" w:sz="0" w:space="0" w:color="auto"/>
                <w:right w:val="none" w:sz="0" w:space="0" w:color="auto"/>
              </w:divBdr>
            </w:div>
          </w:divsChild>
        </w:div>
        <w:div w:id="41445861">
          <w:marLeft w:val="0"/>
          <w:marRight w:val="0"/>
          <w:marTop w:val="0"/>
          <w:marBottom w:val="0"/>
          <w:divBdr>
            <w:top w:val="none" w:sz="0" w:space="0" w:color="auto"/>
            <w:left w:val="none" w:sz="0" w:space="0" w:color="auto"/>
            <w:bottom w:val="none" w:sz="0" w:space="0" w:color="auto"/>
            <w:right w:val="none" w:sz="0" w:space="0" w:color="auto"/>
          </w:divBdr>
          <w:divsChild>
            <w:div w:id="1261183575">
              <w:marLeft w:val="0"/>
              <w:marRight w:val="0"/>
              <w:marTop w:val="0"/>
              <w:marBottom w:val="0"/>
              <w:divBdr>
                <w:top w:val="none" w:sz="0" w:space="0" w:color="auto"/>
                <w:left w:val="none" w:sz="0" w:space="0" w:color="auto"/>
                <w:bottom w:val="none" w:sz="0" w:space="0" w:color="auto"/>
                <w:right w:val="none" w:sz="0" w:space="0" w:color="auto"/>
              </w:divBdr>
            </w:div>
          </w:divsChild>
        </w:div>
        <w:div w:id="566644349">
          <w:marLeft w:val="0"/>
          <w:marRight w:val="0"/>
          <w:marTop w:val="0"/>
          <w:marBottom w:val="0"/>
          <w:divBdr>
            <w:top w:val="none" w:sz="0" w:space="0" w:color="auto"/>
            <w:left w:val="none" w:sz="0" w:space="0" w:color="auto"/>
            <w:bottom w:val="none" w:sz="0" w:space="0" w:color="auto"/>
            <w:right w:val="none" w:sz="0" w:space="0" w:color="auto"/>
          </w:divBdr>
          <w:divsChild>
            <w:div w:id="2074423873">
              <w:marLeft w:val="0"/>
              <w:marRight w:val="0"/>
              <w:marTop w:val="0"/>
              <w:marBottom w:val="0"/>
              <w:divBdr>
                <w:top w:val="none" w:sz="0" w:space="0" w:color="auto"/>
                <w:left w:val="none" w:sz="0" w:space="0" w:color="auto"/>
                <w:bottom w:val="none" w:sz="0" w:space="0" w:color="auto"/>
                <w:right w:val="none" w:sz="0" w:space="0" w:color="auto"/>
              </w:divBdr>
            </w:div>
            <w:div w:id="207764790">
              <w:marLeft w:val="0"/>
              <w:marRight w:val="0"/>
              <w:marTop w:val="0"/>
              <w:marBottom w:val="0"/>
              <w:divBdr>
                <w:top w:val="none" w:sz="0" w:space="0" w:color="auto"/>
                <w:left w:val="none" w:sz="0" w:space="0" w:color="auto"/>
                <w:bottom w:val="none" w:sz="0" w:space="0" w:color="auto"/>
                <w:right w:val="none" w:sz="0" w:space="0" w:color="auto"/>
              </w:divBdr>
            </w:div>
            <w:div w:id="1423068652">
              <w:marLeft w:val="0"/>
              <w:marRight w:val="0"/>
              <w:marTop w:val="0"/>
              <w:marBottom w:val="0"/>
              <w:divBdr>
                <w:top w:val="none" w:sz="0" w:space="0" w:color="auto"/>
                <w:left w:val="none" w:sz="0" w:space="0" w:color="auto"/>
                <w:bottom w:val="none" w:sz="0" w:space="0" w:color="auto"/>
                <w:right w:val="none" w:sz="0" w:space="0" w:color="auto"/>
              </w:divBdr>
            </w:div>
            <w:div w:id="1958482579">
              <w:marLeft w:val="0"/>
              <w:marRight w:val="0"/>
              <w:marTop w:val="0"/>
              <w:marBottom w:val="0"/>
              <w:divBdr>
                <w:top w:val="none" w:sz="0" w:space="0" w:color="auto"/>
                <w:left w:val="none" w:sz="0" w:space="0" w:color="auto"/>
                <w:bottom w:val="none" w:sz="0" w:space="0" w:color="auto"/>
                <w:right w:val="none" w:sz="0" w:space="0" w:color="auto"/>
              </w:divBdr>
            </w:div>
          </w:divsChild>
        </w:div>
        <w:div w:id="1074934066">
          <w:marLeft w:val="0"/>
          <w:marRight w:val="0"/>
          <w:marTop w:val="0"/>
          <w:marBottom w:val="0"/>
          <w:divBdr>
            <w:top w:val="none" w:sz="0" w:space="0" w:color="auto"/>
            <w:left w:val="none" w:sz="0" w:space="0" w:color="auto"/>
            <w:bottom w:val="none" w:sz="0" w:space="0" w:color="auto"/>
            <w:right w:val="none" w:sz="0" w:space="0" w:color="auto"/>
          </w:divBdr>
        </w:div>
        <w:div w:id="1563253225">
          <w:marLeft w:val="0"/>
          <w:marRight w:val="0"/>
          <w:marTop w:val="0"/>
          <w:marBottom w:val="0"/>
          <w:divBdr>
            <w:top w:val="none" w:sz="0" w:space="0" w:color="auto"/>
            <w:left w:val="none" w:sz="0" w:space="0" w:color="auto"/>
            <w:bottom w:val="none" w:sz="0" w:space="0" w:color="auto"/>
            <w:right w:val="none" w:sz="0" w:space="0" w:color="auto"/>
          </w:divBdr>
        </w:div>
        <w:div w:id="15656765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brary.worc.ac.uk/guides/study-skills/plagiaris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cfe.org.uk/customer-and-learner-support/malpractice-maladministr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jcq.org.uk/exams-office/malpractic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worc.ac.uk/registryservices/681.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mersetcc.sharepoint.com/Organisation%20Templates/Somerset%20Council%20-%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5e7009-5d9a-4de0-89e9-5b291d8179d1">
      <Terms xmlns="http://schemas.microsoft.com/office/infopath/2007/PartnerControls"/>
    </lcf76f155ced4ddcb4097134ff3c332f>
    <TaxCatchAll xmlns="918be553-e330-4345-a9d6-4fc0f716e8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AA9BA709078D469E7481F680896052" ma:contentTypeVersion="14" ma:contentTypeDescription="Create a new document." ma:contentTypeScope="" ma:versionID="263b4cb75478306975c27649924fa9b9">
  <xsd:schema xmlns:xsd="http://www.w3.org/2001/XMLSchema" xmlns:xs="http://www.w3.org/2001/XMLSchema" xmlns:p="http://schemas.microsoft.com/office/2006/metadata/properties" xmlns:ns2="055e7009-5d9a-4de0-89e9-5b291d8179d1" xmlns:ns3="918be553-e330-4345-a9d6-4fc0f716e86c" targetNamespace="http://schemas.microsoft.com/office/2006/metadata/properties" ma:root="true" ma:fieldsID="64732ebee5ac30713f8f814e30348955" ns2:_="" ns3:_="">
    <xsd:import namespace="055e7009-5d9a-4de0-89e9-5b291d8179d1"/>
    <xsd:import namespace="918be553-e330-4345-a9d6-4fc0f716e8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e7009-5d9a-4de0-89e9-5b291d817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be553-e330-4345-a9d6-4fc0f716e86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b40af5d-c43b-45b3-8dbc-d887179f53e1}" ma:internalName="TaxCatchAll" ma:showField="CatchAllData" ma:web="918be553-e330-4345-a9d6-4fc0f716e8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C7C70C-6897-4C0D-A0FA-9498161072F7}">
  <ds:schemaRefs>
    <ds:schemaRef ds:uri="http://schemas.microsoft.com/office/2006/metadata/properties"/>
    <ds:schemaRef ds:uri="http://schemas.microsoft.com/office/infopath/2007/PartnerControls"/>
    <ds:schemaRef ds:uri="055e7009-5d9a-4de0-89e9-5b291d8179d1"/>
    <ds:schemaRef ds:uri="918be553-e330-4345-a9d6-4fc0f716e86c"/>
  </ds:schemaRefs>
</ds:datastoreItem>
</file>

<file path=customXml/itemProps2.xml><?xml version="1.0" encoding="utf-8"?>
<ds:datastoreItem xmlns:ds="http://schemas.openxmlformats.org/officeDocument/2006/customXml" ds:itemID="{5BB28572-8F8A-46DA-8F45-400325A0F7C3}">
  <ds:schemaRefs>
    <ds:schemaRef ds:uri="http://schemas.microsoft.com/sharepoint/v3/contenttype/forms"/>
  </ds:schemaRefs>
</ds:datastoreItem>
</file>

<file path=customXml/itemProps3.xml><?xml version="1.0" encoding="utf-8"?>
<ds:datastoreItem xmlns:ds="http://schemas.openxmlformats.org/officeDocument/2006/customXml" ds:itemID="{8D4007DB-9D85-4A81-9C06-BF17A5471F85}">
  <ds:schemaRefs>
    <ds:schemaRef ds:uri="http://schemas.openxmlformats.org/officeDocument/2006/bibliography"/>
  </ds:schemaRefs>
</ds:datastoreItem>
</file>

<file path=customXml/itemProps4.xml><?xml version="1.0" encoding="utf-8"?>
<ds:datastoreItem xmlns:ds="http://schemas.openxmlformats.org/officeDocument/2006/customXml" ds:itemID="{F672C883-E9F3-436C-92D5-061EBD640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e7009-5d9a-4de0-89e9-5b291d8179d1"/>
    <ds:schemaRef ds:uri="918be553-e330-4345-a9d6-4fc0f716e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Somerset%20Council%20-%20Policy%20Template</Template>
  <TotalTime>21</TotalTime>
  <Pages>5</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Sedgemoor District Council</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Leoni - SCIL</dc:creator>
  <cp:keywords/>
  <dc:description/>
  <cp:lastModifiedBy>Nikki Blake - SCIL</cp:lastModifiedBy>
  <cp:revision>15</cp:revision>
  <dcterms:created xsi:type="dcterms:W3CDTF">2023-08-23T09:21:00Z</dcterms:created>
  <dcterms:modified xsi:type="dcterms:W3CDTF">2023-10-27T09:04:00Z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0x010100D0AA9BA709078D469E7481F680896052</vt:lpwstr>
  </property>
  <property fmtid="{D5CDD505-2E9C-101B-9397-08002B2CF9AE}" pid="3" name="Order">
    <vt:r8>2400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